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6511" w:rsidRPr="00506B6E" w:rsidRDefault="00806D03">
      <w:pPr>
        <w:spacing w:after="1320"/>
        <w:rPr>
          <w:rFonts w:ascii="Verdana" w:hAnsi="Verdana"/>
          <w:color w:val="000000"/>
          <w:kern w:val="1"/>
        </w:rPr>
      </w:pPr>
      <w:r>
        <w:rPr>
          <w:noProof/>
          <w:lang w:val="de-CH" w:eastAsia="de-CH" w:bidi="ar-SA"/>
        </w:rPr>
        <w:drawing>
          <wp:inline distT="0" distB="0" distL="0" distR="0">
            <wp:extent cx="2171700" cy="723900"/>
            <wp:effectExtent l="0" t="0" r="0" b="0"/>
            <wp:docPr id="2" name="Bild 1" descr="Ceci est le logo UC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 est le logo UCB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11" w:rsidRPr="009B494C" w:rsidRDefault="005A6537" w:rsidP="009B494C">
      <w:pPr>
        <w:jc w:val="center"/>
        <w:rPr>
          <w:b/>
          <w:sz w:val="48"/>
          <w:szCs w:val="48"/>
        </w:rPr>
      </w:pPr>
      <w:r w:rsidRPr="009B494C">
        <w:rPr>
          <w:b/>
          <w:sz w:val="48"/>
          <w:szCs w:val="48"/>
        </w:rPr>
        <w:t>Mode d</w:t>
      </w:r>
      <w:r w:rsidR="008654BC" w:rsidRPr="009B494C">
        <w:rPr>
          <w:b/>
          <w:sz w:val="48"/>
          <w:szCs w:val="48"/>
        </w:rPr>
        <w:t>’</w:t>
      </w:r>
      <w:r w:rsidRPr="009B494C">
        <w:rPr>
          <w:b/>
          <w:sz w:val="48"/>
          <w:szCs w:val="48"/>
        </w:rPr>
        <w:t>emploi</w:t>
      </w:r>
    </w:p>
    <w:p w:rsidR="00906511" w:rsidRPr="009B494C" w:rsidRDefault="003E0A3C" w:rsidP="009B494C">
      <w:pPr>
        <w:jc w:val="center"/>
        <w:rPr>
          <w:b/>
          <w:sz w:val="48"/>
          <w:szCs w:val="48"/>
        </w:rPr>
      </w:pPr>
      <w:bookmarkStart w:id="0" w:name="__RefHeading__1_89828300"/>
      <w:bookmarkEnd w:id="0"/>
      <w:proofErr w:type="spellStart"/>
      <w:r w:rsidRPr="009B494C">
        <w:rPr>
          <w:b/>
          <w:sz w:val="48"/>
          <w:szCs w:val="48"/>
        </w:rPr>
        <w:t>Penfriend</w:t>
      </w:r>
      <w:proofErr w:type="spellEnd"/>
      <w:r w:rsidRPr="009B494C">
        <w:rPr>
          <w:b/>
          <w:sz w:val="48"/>
          <w:szCs w:val="48"/>
        </w:rPr>
        <w:t xml:space="preserve"> 2</w:t>
      </w: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  <w:r>
        <w:rPr>
          <w:noProof/>
          <w:sz w:val="40"/>
          <w:szCs w:val="40"/>
          <w:lang w:val="de-CH" w:eastAsia="de-CH" w:bidi="ar-SA"/>
        </w:rPr>
        <w:drawing>
          <wp:inline distT="0" distB="0" distL="0" distR="0">
            <wp:extent cx="3552825" cy="2667000"/>
            <wp:effectExtent l="0" t="0" r="0" b="0"/>
            <wp:docPr id="1" name="Grafik 1" descr="U:\Bilder SZB Artikel\08_81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der SZB Artikel\08_813_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EA5C94" w:rsidRDefault="00EA5C94" w:rsidP="009B494C">
      <w:pPr>
        <w:jc w:val="center"/>
        <w:rPr>
          <w:noProof/>
          <w:sz w:val="40"/>
          <w:szCs w:val="40"/>
          <w:lang w:eastAsia="de-CH" w:bidi="ar-SA"/>
        </w:rPr>
      </w:pPr>
    </w:p>
    <w:p w:rsidR="00906511" w:rsidRDefault="00806D03" w:rsidP="009B494C">
      <w:pPr>
        <w:jc w:val="center"/>
        <w:rPr>
          <w:sz w:val="40"/>
          <w:szCs w:val="40"/>
        </w:rPr>
      </w:pPr>
      <w:r w:rsidRPr="009B494C">
        <w:rPr>
          <w:sz w:val="40"/>
          <w:szCs w:val="40"/>
        </w:rPr>
        <w:t>Art. UCBA n° 08.813-02</w:t>
      </w:r>
    </w:p>
    <w:p w:rsidR="00A40DC4" w:rsidRDefault="00A40DC4" w:rsidP="009B494C">
      <w:pPr>
        <w:jc w:val="center"/>
        <w:rPr>
          <w:sz w:val="40"/>
          <w:szCs w:val="40"/>
        </w:rPr>
      </w:pPr>
    </w:p>
    <w:p w:rsidR="00A40DC4" w:rsidRPr="009B494C" w:rsidRDefault="00A40DC4" w:rsidP="009B494C">
      <w:pPr>
        <w:jc w:val="center"/>
        <w:rPr>
          <w:sz w:val="40"/>
          <w:szCs w:val="40"/>
        </w:rPr>
      </w:pPr>
      <w:r>
        <w:rPr>
          <w:sz w:val="40"/>
          <w:szCs w:val="40"/>
        </w:rPr>
        <w:t>Etat: 17.03.2015</w:t>
      </w:r>
    </w:p>
    <w:p w:rsidR="00E4492D" w:rsidRPr="001602D2" w:rsidRDefault="00E4492D" w:rsidP="00E4492D">
      <w:pPr>
        <w:sectPr w:rsidR="00E4492D" w:rsidRPr="001602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288" w:left="1418" w:header="720" w:footer="851" w:gutter="0"/>
          <w:cols w:space="720"/>
          <w:docGrid w:linePitch="493"/>
        </w:sectPr>
      </w:pPr>
    </w:p>
    <w:p w:rsidR="00906511" w:rsidRPr="009B494C" w:rsidRDefault="003E0A3C" w:rsidP="00DA0565">
      <w:pPr>
        <w:rPr>
          <w:sz w:val="36"/>
          <w:szCs w:val="36"/>
        </w:rPr>
        <w:sectPr w:rsidR="00906511" w:rsidRPr="009B494C">
          <w:footerReference w:type="default" r:id="rId17"/>
          <w:pgSz w:w="11906" w:h="16838"/>
          <w:pgMar w:top="720" w:right="851" w:bottom="851" w:left="1418" w:header="720" w:footer="720" w:gutter="0"/>
          <w:cols w:space="720"/>
          <w:docGrid w:linePitch="493"/>
        </w:sectPr>
      </w:pPr>
      <w:r w:rsidRPr="009B494C">
        <w:rPr>
          <w:sz w:val="36"/>
          <w:szCs w:val="36"/>
        </w:rPr>
        <w:lastRenderedPageBreak/>
        <w:t>Table des matières</w:t>
      </w:r>
    </w:p>
    <w:p w:rsidR="00522B67" w:rsidRDefault="000322FD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506B6E">
        <w:lastRenderedPageBreak/>
        <w:fldChar w:fldCharType="begin"/>
      </w:r>
      <w:r w:rsidR="00906511" w:rsidRPr="00506B6E">
        <w:instrText xml:space="preserve"> TOC </w:instrText>
      </w:r>
      <w:r w:rsidRPr="00506B6E">
        <w:fldChar w:fldCharType="separate"/>
      </w:r>
      <w:r w:rsidR="00522B67" w:rsidRPr="00EA5C94">
        <w:rPr>
          <w:noProof/>
        </w:rPr>
        <w:t>1.</w:t>
      </w:r>
      <w:r w:rsidR="00522B67">
        <w:rPr>
          <w:noProof/>
        </w:rPr>
        <w:tab/>
        <w:t>Introduction</w:t>
      </w:r>
      <w:r w:rsidR="00522B67">
        <w:rPr>
          <w:noProof/>
        </w:rPr>
        <w:tab/>
      </w:r>
      <w:r>
        <w:rPr>
          <w:noProof/>
        </w:rPr>
        <w:fldChar w:fldCharType="begin"/>
      </w:r>
      <w:r w:rsidR="00522B67">
        <w:rPr>
          <w:noProof/>
        </w:rPr>
        <w:instrText xml:space="preserve"> PAGEREF _Toc414000010 \h </w:instrText>
      </w:r>
      <w:r>
        <w:rPr>
          <w:noProof/>
        </w:rPr>
      </w:r>
      <w:r>
        <w:rPr>
          <w:noProof/>
        </w:rPr>
        <w:fldChar w:fldCharType="separate"/>
      </w:r>
      <w:r w:rsidR="00522B67">
        <w:rPr>
          <w:noProof/>
        </w:rPr>
        <w:t>3</w:t>
      </w:r>
      <w:r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2.</w:t>
      </w:r>
      <w:r>
        <w:rPr>
          <w:noProof/>
        </w:rPr>
        <w:tab/>
        <w:t>Contenu de la livraison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_Toc414000011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3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3.</w:t>
      </w:r>
      <w:r>
        <w:rPr>
          <w:noProof/>
        </w:rPr>
        <w:tab/>
        <w:t>Boîte de rangement et auto-description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_Toc414000012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3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4.</w:t>
      </w:r>
      <w:r>
        <w:rPr>
          <w:noProof/>
        </w:rPr>
        <w:tab/>
        <w:t>Position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_Toc414000013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4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5.</w:t>
      </w:r>
      <w:r>
        <w:rPr>
          <w:noProof/>
        </w:rPr>
        <w:tab/>
        <w:t>Piles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_Toc414000014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5</w:t>
      </w:r>
      <w:r w:rsidR="000322FD">
        <w:rPr>
          <w:noProof/>
        </w:rPr>
        <w:fldChar w:fldCharType="end"/>
      </w:r>
    </w:p>
    <w:p w:rsidR="00522B67" w:rsidRDefault="00522B67">
      <w:pPr>
        <w:pStyle w:val="Verzeichnis2"/>
        <w:tabs>
          <w:tab w:val="left" w:pos="880"/>
          <w:tab w:val="right" w:leader="dot" w:pos="9627"/>
        </w:tabs>
        <w:rPr>
          <w:noProof/>
        </w:rPr>
      </w:pPr>
      <w:r>
        <w:rPr>
          <w:noProof/>
        </w:rPr>
        <w:t>5.1.Remplacement des piles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_Toc414000015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5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6.</w:t>
      </w:r>
      <w:r>
        <w:rPr>
          <w:noProof/>
        </w:rPr>
        <w:tab/>
        <w:t>Lanière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_Toc414000016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5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440"/>
          <w:tab w:val="right" w:leader="dot" w:pos="9627"/>
        </w:tabs>
        <w:rPr>
          <w:noProof/>
        </w:rPr>
      </w:pPr>
      <w:r w:rsidRPr="00EA5C94">
        <w:rPr>
          <w:noProof/>
        </w:rPr>
        <w:t>7.</w:t>
      </w:r>
      <w:r>
        <w:rPr>
          <w:noProof/>
        </w:rPr>
        <w:tab/>
        <w:t>Utilisation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_Toc414000017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6</w:t>
      </w:r>
      <w:r w:rsidR="000322FD">
        <w:rPr>
          <w:noProof/>
        </w:rPr>
        <w:fldChar w:fldCharType="end"/>
      </w:r>
    </w:p>
    <w:p w:rsidR="00522B67" w:rsidRDefault="00522B67">
      <w:pPr>
        <w:pStyle w:val="Verzeichnis2"/>
        <w:tabs>
          <w:tab w:val="left" w:pos="880"/>
          <w:tab w:val="right" w:leader="dot" w:pos="9627"/>
        </w:tabs>
        <w:rPr>
          <w:noProof/>
        </w:rPr>
      </w:pPr>
      <w:r>
        <w:rPr>
          <w:noProof/>
        </w:rPr>
        <w:t>7.1.Mise en marche et arrêt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_Toc414000018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6</w:t>
      </w:r>
      <w:r w:rsidR="000322FD">
        <w:rPr>
          <w:noProof/>
        </w:rPr>
        <w:fldChar w:fldCharType="end"/>
      </w:r>
    </w:p>
    <w:p w:rsidR="00522B67" w:rsidRDefault="00522B67">
      <w:pPr>
        <w:pStyle w:val="Verzeichnis2"/>
        <w:tabs>
          <w:tab w:val="left" w:pos="880"/>
          <w:tab w:val="right" w:leader="dot" w:pos="9627"/>
        </w:tabs>
        <w:rPr>
          <w:noProof/>
        </w:rPr>
      </w:pPr>
      <w:r>
        <w:rPr>
          <w:noProof/>
        </w:rPr>
        <w:t>7.2.Enregistrement des étiquettes et diffusion des informations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_Toc414000019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6</w:t>
      </w:r>
      <w:r w:rsidR="000322FD">
        <w:rPr>
          <w:noProof/>
        </w:rPr>
        <w:fldChar w:fldCharType="end"/>
      </w:r>
    </w:p>
    <w:p w:rsidR="00522B67" w:rsidRDefault="00522B67">
      <w:pPr>
        <w:pStyle w:val="Verzeichnis2"/>
        <w:tabs>
          <w:tab w:val="left" w:pos="880"/>
          <w:tab w:val="right" w:leader="dot" w:pos="9627"/>
        </w:tabs>
        <w:rPr>
          <w:noProof/>
        </w:rPr>
      </w:pPr>
      <w:r>
        <w:rPr>
          <w:noProof/>
        </w:rPr>
        <w:t>7.3.Réglage du volume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_Toc414000020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8</w:t>
      </w:r>
      <w:r w:rsidR="000322FD">
        <w:rPr>
          <w:noProof/>
        </w:rPr>
        <w:fldChar w:fldCharType="end"/>
      </w:r>
    </w:p>
    <w:p w:rsidR="00522B67" w:rsidRDefault="00522B67">
      <w:pPr>
        <w:pStyle w:val="Verzeichnis2"/>
        <w:tabs>
          <w:tab w:val="left" w:pos="880"/>
          <w:tab w:val="right" w:leader="dot" w:pos="9627"/>
        </w:tabs>
        <w:rPr>
          <w:noProof/>
        </w:rPr>
      </w:pPr>
      <w:r>
        <w:rPr>
          <w:noProof/>
        </w:rPr>
        <w:t>7.4.Choix du mode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_Toc414000021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8</w:t>
      </w:r>
      <w:r w:rsidR="000322FD">
        <w:rPr>
          <w:noProof/>
        </w:rPr>
        <w:fldChar w:fldCharType="end"/>
      </w:r>
    </w:p>
    <w:p w:rsidR="00522B67" w:rsidRDefault="00522B67">
      <w:pPr>
        <w:pStyle w:val="Verzeichnis3"/>
        <w:tabs>
          <w:tab w:val="left" w:pos="1320"/>
          <w:tab w:val="right" w:leader="dot" w:pos="9627"/>
        </w:tabs>
        <w:rPr>
          <w:noProof/>
        </w:rPr>
      </w:pPr>
      <w:r>
        <w:rPr>
          <w:noProof/>
        </w:rPr>
        <w:t>7.4.1.Mode Enregistrement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_Toc414000022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8</w:t>
      </w:r>
      <w:r w:rsidR="000322FD">
        <w:rPr>
          <w:noProof/>
        </w:rPr>
        <w:fldChar w:fldCharType="end"/>
      </w:r>
    </w:p>
    <w:p w:rsidR="00522B67" w:rsidRDefault="00522B67">
      <w:pPr>
        <w:pStyle w:val="Verzeichnis3"/>
        <w:tabs>
          <w:tab w:val="left" w:pos="1320"/>
          <w:tab w:val="right" w:leader="dot" w:pos="9627"/>
        </w:tabs>
        <w:rPr>
          <w:noProof/>
        </w:rPr>
      </w:pPr>
      <w:r>
        <w:rPr>
          <w:noProof/>
        </w:rPr>
        <w:t>7.4.2.Mode Livre audio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_Toc414000023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8</w:t>
      </w:r>
      <w:r w:rsidR="000322FD">
        <w:rPr>
          <w:noProof/>
        </w:rPr>
        <w:fldChar w:fldCharType="end"/>
      </w:r>
    </w:p>
    <w:p w:rsidR="00522B67" w:rsidRDefault="00522B67">
      <w:pPr>
        <w:pStyle w:val="Verzeichnis3"/>
        <w:tabs>
          <w:tab w:val="left" w:pos="1320"/>
          <w:tab w:val="right" w:leader="dot" w:pos="9627"/>
        </w:tabs>
        <w:rPr>
          <w:noProof/>
        </w:rPr>
      </w:pPr>
      <w:r>
        <w:rPr>
          <w:noProof/>
        </w:rPr>
        <w:t>7.4.3.Mode MP3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_Toc414000024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9</w:t>
      </w:r>
      <w:r w:rsidR="000322FD">
        <w:rPr>
          <w:noProof/>
        </w:rPr>
        <w:fldChar w:fldCharType="end"/>
      </w:r>
    </w:p>
    <w:p w:rsidR="00522B67" w:rsidRDefault="00522B67">
      <w:pPr>
        <w:pStyle w:val="Verzeichnis1"/>
        <w:tabs>
          <w:tab w:val="left" w:pos="640"/>
          <w:tab w:val="right" w:leader="dot" w:pos="9627"/>
        </w:tabs>
        <w:rPr>
          <w:noProof/>
        </w:rPr>
      </w:pPr>
      <w:r w:rsidRPr="00EA5C94">
        <w:rPr>
          <w:noProof/>
        </w:rPr>
        <w:t>8.</w:t>
      </w:r>
      <w:r>
        <w:rPr>
          <w:noProof/>
        </w:rPr>
        <w:tab/>
        <w:t>Sauvegarde et gestion des enregistrements</w:t>
      </w:r>
      <w:r>
        <w:rPr>
          <w:noProof/>
        </w:rPr>
        <w:tab/>
      </w:r>
      <w:r w:rsidR="000322FD">
        <w:rPr>
          <w:noProof/>
        </w:rPr>
        <w:fldChar w:fldCharType="begin"/>
      </w:r>
      <w:r>
        <w:rPr>
          <w:noProof/>
        </w:rPr>
        <w:instrText xml:space="preserve"> PAGEREF _Toc414000025 \h </w:instrText>
      </w:r>
      <w:r w:rsidR="000322FD">
        <w:rPr>
          <w:noProof/>
        </w:rPr>
      </w:r>
      <w:r w:rsidR="000322FD">
        <w:rPr>
          <w:noProof/>
        </w:rPr>
        <w:fldChar w:fldCharType="separate"/>
      </w:r>
      <w:r>
        <w:rPr>
          <w:noProof/>
        </w:rPr>
        <w:t>9</w:t>
      </w:r>
      <w:r w:rsidR="000322FD">
        <w:rPr>
          <w:noProof/>
        </w:rPr>
        <w:fldChar w:fldCharType="end"/>
      </w:r>
    </w:p>
    <w:p w:rsidR="00F061A0" w:rsidRDefault="000322FD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06B6E">
        <w:fldChar w:fldCharType="end"/>
      </w:r>
    </w:p>
    <w:p w:rsidR="00971D34" w:rsidRDefault="00971D34" w:rsidP="00730135">
      <w:pPr>
        <w:pStyle w:val="berschrift1"/>
        <w:suppressAutoHyphens w:val="0"/>
        <w:spacing w:after="120"/>
        <w:ind w:left="709" w:hanging="709"/>
      </w:pPr>
      <w:bookmarkStart w:id="2" w:name="_Toc284309866"/>
      <w:bookmarkStart w:id="3" w:name="_Toc286063878"/>
      <w:bookmarkStart w:id="4" w:name="_Toc413322138"/>
      <w:bookmarkStart w:id="5" w:name="_Toc413399651"/>
      <w:bookmarkStart w:id="6" w:name="_Toc414000010"/>
      <w:r>
        <w:t>Introduction</w:t>
      </w:r>
      <w:bookmarkEnd w:id="2"/>
      <w:bookmarkEnd w:id="3"/>
      <w:bookmarkEnd w:id="4"/>
      <w:bookmarkEnd w:id="5"/>
      <w:bookmarkEnd w:id="6"/>
      <w:r>
        <w:t xml:space="preserve"> </w:t>
      </w:r>
    </w:p>
    <w:p w:rsidR="00971D34" w:rsidRPr="00D81B32" w:rsidRDefault="00971D34" w:rsidP="00971D34">
      <w:r>
        <w:t>Nous vous félicitons pour l</w:t>
      </w:r>
      <w:r w:rsidR="008654BC">
        <w:t>’</w:t>
      </w:r>
      <w:r>
        <w:t xml:space="preserve">acquisition de votre </w:t>
      </w:r>
      <w:proofErr w:type="spellStart"/>
      <w:r>
        <w:t>Penfriend</w:t>
      </w:r>
      <w:proofErr w:type="spellEnd"/>
      <w:r>
        <w:t>. Grâce à lui, identifier vocalement des objets comme des boîtes d</w:t>
      </w:r>
      <w:r w:rsidR="008654BC">
        <w:t>’</w:t>
      </w:r>
      <w:r>
        <w:t>épices, des CD ou des médicaments est un jeu d</w:t>
      </w:r>
      <w:r w:rsidR="008654BC">
        <w:t>’</w:t>
      </w:r>
      <w:r>
        <w:t>enfant, comme vous le découvrirez ci-après.</w:t>
      </w:r>
    </w:p>
    <w:p w:rsidR="00971D34" w:rsidRPr="00D81B32" w:rsidRDefault="00971D34" w:rsidP="00730135">
      <w:pPr>
        <w:pStyle w:val="berschrift1"/>
        <w:suppressAutoHyphens w:val="0"/>
        <w:spacing w:after="120"/>
        <w:ind w:left="709" w:hanging="709"/>
      </w:pPr>
      <w:bookmarkStart w:id="7" w:name="_Toc413322139"/>
      <w:bookmarkStart w:id="8" w:name="_Toc413399652"/>
      <w:bookmarkStart w:id="9" w:name="_Toc414000011"/>
      <w:r>
        <w:t>Contenu de la livraison</w:t>
      </w:r>
      <w:bookmarkEnd w:id="7"/>
      <w:bookmarkEnd w:id="8"/>
      <w:bookmarkEnd w:id="9"/>
    </w:p>
    <w:p w:rsidR="00971D34" w:rsidRDefault="00971D34" w:rsidP="00971D34">
      <w:pPr>
        <w:numPr>
          <w:ilvl w:val="0"/>
          <w:numId w:val="20"/>
        </w:numPr>
      </w:pPr>
      <w:proofErr w:type="spellStart"/>
      <w:r>
        <w:t>Penfriend</w:t>
      </w:r>
      <w:proofErr w:type="spellEnd"/>
    </w:p>
    <w:p w:rsidR="00971D34" w:rsidRDefault="00971D34" w:rsidP="00971D34">
      <w:pPr>
        <w:numPr>
          <w:ilvl w:val="0"/>
          <w:numId w:val="20"/>
        </w:numPr>
      </w:pPr>
      <w:r>
        <w:t>127 étiquettes de différentes tailles en jaune et en orange</w:t>
      </w:r>
    </w:p>
    <w:p w:rsidR="00971D34" w:rsidRDefault="00971D34" w:rsidP="00971D34">
      <w:pPr>
        <w:numPr>
          <w:ilvl w:val="0"/>
          <w:numId w:val="20"/>
        </w:numPr>
      </w:pPr>
      <w:r>
        <w:t>3 badges magnétiques, p. ex. pour</w:t>
      </w:r>
      <w:r w:rsidR="003B4061">
        <w:t xml:space="preserve"> marquer des boîtes de conserve</w:t>
      </w:r>
    </w:p>
    <w:p w:rsidR="00971D34" w:rsidRDefault="00971D34" w:rsidP="00971D34">
      <w:pPr>
        <w:numPr>
          <w:ilvl w:val="0"/>
          <w:numId w:val="20"/>
        </w:numPr>
      </w:pPr>
      <w:r>
        <w:t>1 lanière</w:t>
      </w:r>
    </w:p>
    <w:p w:rsidR="00971D34" w:rsidRPr="00052F1A" w:rsidRDefault="00971D34" w:rsidP="00971D34">
      <w:pPr>
        <w:numPr>
          <w:ilvl w:val="0"/>
          <w:numId w:val="20"/>
        </w:numPr>
      </w:pPr>
      <w:r>
        <w:lastRenderedPageBreak/>
        <w:t>1 boîte de rangement</w:t>
      </w:r>
    </w:p>
    <w:p w:rsidR="00971D34" w:rsidRDefault="00971D34" w:rsidP="00730135">
      <w:pPr>
        <w:pStyle w:val="berschrift1"/>
        <w:suppressAutoHyphens w:val="0"/>
        <w:spacing w:after="120"/>
        <w:ind w:left="709" w:hanging="715"/>
      </w:pPr>
      <w:bookmarkStart w:id="10" w:name="_Toc413322140"/>
      <w:bookmarkStart w:id="11" w:name="_Toc413399653"/>
      <w:bookmarkStart w:id="12" w:name="_Toc414000012"/>
      <w:r>
        <w:t>Boîte de rangement et auto-description</w:t>
      </w:r>
      <w:bookmarkEnd w:id="10"/>
      <w:bookmarkEnd w:id="11"/>
      <w:bookmarkEnd w:id="12"/>
    </w:p>
    <w:p w:rsidR="00971D34" w:rsidRDefault="00971D34" w:rsidP="00971D34">
      <w:r>
        <w:t xml:space="preserve">Gardez votre </w:t>
      </w:r>
      <w:proofErr w:type="spellStart"/>
      <w:r>
        <w:t>Penfriend</w:t>
      </w:r>
      <w:proofErr w:type="spellEnd"/>
      <w:r>
        <w:t>, ainsi que les accessoires et les étiquettes correspondantes, dans la boîte de rangement livrée à cet effet.</w:t>
      </w:r>
    </w:p>
    <w:p w:rsidR="00971D34" w:rsidRDefault="00971D34" w:rsidP="00971D34">
      <w:r>
        <w:t xml:space="preserve">Des deux côtés du couvercle en carton de la boîte se trouvent quatre points tactiles, qui contiennent une description du </w:t>
      </w:r>
      <w:proofErr w:type="spellStart"/>
      <w:r>
        <w:t>Penfriend</w:t>
      </w:r>
      <w:proofErr w:type="spellEnd"/>
      <w:r>
        <w:t>. Pour les écouter, appuyez d</w:t>
      </w:r>
      <w:r w:rsidR="008654BC">
        <w:t>’</w:t>
      </w:r>
      <w:r>
        <w:t>abord sur la touche d</w:t>
      </w:r>
      <w:r w:rsidR="003B4061">
        <w:t>u haut,</w:t>
      </w:r>
      <w:r>
        <w:t xml:space="preserve"> la plus saillante, de la face avant du </w:t>
      </w:r>
      <w:proofErr w:type="spellStart"/>
      <w:r>
        <w:t>Penfriend</w:t>
      </w:r>
      <w:proofErr w:type="spellEnd"/>
      <w:r>
        <w:t xml:space="preserve"> et maintenez-la enfoncée jusqu</w:t>
      </w:r>
      <w:r w:rsidR="008654BC">
        <w:t>’</w:t>
      </w:r>
      <w:r>
        <w:t>à ce que vous</w:t>
      </w:r>
      <w:r w:rsidR="00EB76DA">
        <w:t xml:space="preserve"> e</w:t>
      </w:r>
      <w:r>
        <w:t>ntendiez un signal sonore. L</w:t>
      </w:r>
      <w:r w:rsidR="008654BC">
        <w:t>’</w:t>
      </w:r>
      <w:r>
        <w:t>appareil est alors allumé. Utilisez ensuite la pointe de l</w:t>
      </w:r>
      <w:r w:rsidR="008654BC">
        <w:t>’</w:t>
      </w:r>
      <w:r>
        <w:t>appareil pour effleurer les points situés sur la boîte de rangement. L</w:t>
      </w:r>
      <w:r w:rsidR="008654BC">
        <w:t>’</w:t>
      </w:r>
      <w:r>
        <w:t>audio-description démarre automatiquement.</w:t>
      </w:r>
    </w:p>
    <w:p w:rsidR="00971D34" w:rsidRPr="00D81B32" w:rsidRDefault="00971D34" w:rsidP="00730135">
      <w:pPr>
        <w:pStyle w:val="berschrift1"/>
        <w:suppressAutoHyphens w:val="0"/>
        <w:spacing w:after="120"/>
        <w:ind w:left="709" w:hanging="709"/>
      </w:pPr>
      <w:bookmarkStart w:id="13" w:name="_Toc413322141"/>
      <w:bookmarkStart w:id="14" w:name="_Toc413399654"/>
      <w:bookmarkStart w:id="15" w:name="_Toc414000013"/>
      <w:r>
        <w:t>Position</w:t>
      </w:r>
      <w:bookmarkEnd w:id="13"/>
      <w:bookmarkEnd w:id="14"/>
      <w:bookmarkEnd w:id="15"/>
    </w:p>
    <w:p w:rsidR="00971D34" w:rsidRDefault="00971D34" w:rsidP="00971D34">
      <w:r>
        <w:t xml:space="preserve">Placez le </w:t>
      </w:r>
      <w:proofErr w:type="spellStart"/>
      <w:r>
        <w:t>Penfriend</w:t>
      </w:r>
      <w:proofErr w:type="spellEnd"/>
      <w:r>
        <w:t xml:space="preserve"> devant vous de manière à ce que la pointe regarde vers le bas et que les boutons soient orientés dans votre direction. C</w:t>
      </w:r>
      <w:r w:rsidR="008654BC">
        <w:t>’</w:t>
      </w:r>
      <w:r>
        <w:t>est sur cette position de base que reposent toutes les descriptions de touches et de commandes ci-dessous.</w:t>
      </w:r>
    </w:p>
    <w:p w:rsidR="00971D34" w:rsidRDefault="00971D34" w:rsidP="00971D34">
      <w:r>
        <w:t>La lanière est fixée sur l</w:t>
      </w:r>
      <w:r w:rsidR="008654BC">
        <w:t>’</w:t>
      </w:r>
      <w:r>
        <w:t>extrémité du haut, là où se trouve également le haut-parleur.</w:t>
      </w:r>
    </w:p>
    <w:p w:rsidR="00971D34" w:rsidRDefault="00971D34" w:rsidP="00971D34">
      <w:r>
        <w:t>Sur la face antérieure sont situées quatre touches superposées, plus ou moins saillantes. Il s</w:t>
      </w:r>
      <w:r w:rsidR="008654BC">
        <w:t>’</w:t>
      </w:r>
      <w:r>
        <w:t>agit</w:t>
      </w:r>
      <w:r w:rsidR="003B4061">
        <w:t>,</w:t>
      </w:r>
      <w:r>
        <w:t xml:space="preserve"> de haut en bas</w:t>
      </w:r>
      <w:r w:rsidR="003B4061">
        <w:t>,</w:t>
      </w:r>
      <w:r>
        <w:t xml:space="preserve"> des touches :</w:t>
      </w:r>
    </w:p>
    <w:p w:rsidR="00971D34" w:rsidRDefault="00971D34" w:rsidP="00971D34">
      <w:pPr>
        <w:numPr>
          <w:ilvl w:val="0"/>
          <w:numId w:val="21"/>
        </w:numPr>
      </w:pPr>
      <w:r>
        <w:t>mise en marche/arrêt (grande touche ronde)</w:t>
      </w:r>
    </w:p>
    <w:p w:rsidR="00971D34" w:rsidRDefault="00971D34" w:rsidP="00971D34">
      <w:pPr>
        <w:numPr>
          <w:ilvl w:val="0"/>
          <w:numId w:val="21"/>
        </w:numPr>
      </w:pPr>
      <w:r>
        <w:t>enregistrement</w:t>
      </w:r>
    </w:p>
    <w:p w:rsidR="00971D34" w:rsidRDefault="00971D34" w:rsidP="00971D34">
      <w:pPr>
        <w:numPr>
          <w:ilvl w:val="0"/>
          <w:numId w:val="21"/>
        </w:numPr>
      </w:pPr>
      <w:r>
        <w:t>volume</w:t>
      </w:r>
    </w:p>
    <w:p w:rsidR="00971D34" w:rsidRPr="00D81B32" w:rsidRDefault="00971D34" w:rsidP="00971D34">
      <w:pPr>
        <w:numPr>
          <w:ilvl w:val="0"/>
          <w:numId w:val="21"/>
        </w:numPr>
      </w:pPr>
      <w:r>
        <w:t>mode</w:t>
      </w:r>
    </w:p>
    <w:p w:rsidR="00971D34" w:rsidRDefault="00971D34" w:rsidP="00971D34">
      <w:r>
        <w:t>La prise ronde placée du côté gauche, en haut, est destinée aux écouteurs. En-dessous se trouve la prise rectangulaire pour le câble USB. Veuillez noter que pour utiliser le gestionnaire d</w:t>
      </w:r>
      <w:r w:rsidR="008654BC">
        <w:t>’</w:t>
      </w:r>
      <w:r>
        <w:t>étiquettes Label-Manager, vous aurez besoin d</w:t>
      </w:r>
      <w:r w:rsidR="008654BC">
        <w:t>’</w:t>
      </w:r>
      <w:r>
        <w:t>un câble USB (qui n</w:t>
      </w:r>
      <w:r w:rsidR="008654BC">
        <w:t>’</w:t>
      </w:r>
      <w:r>
        <w:t>est pas livré avec l</w:t>
      </w:r>
      <w:r w:rsidR="008654BC">
        <w:t>’</w:t>
      </w:r>
      <w:r>
        <w:t>appareil).</w:t>
      </w:r>
    </w:p>
    <w:p w:rsidR="00971D34" w:rsidRDefault="00971D34" w:rsidP="00971D34">
      <w:r>
        <w:t>Au dos de l</w:t>
      </w:r>
      <w:r w:rsidR="008654BC">
        <w:t>’</w:t>
      </w:r>
      <w:r>
        <w:t>appareil se trouve le compartiment des piles.</w:t>
      </w:r>
    </w:p>
    <w:p w:rsidR="00971D34" w:rsidRDefault="00971D34" w:rsidP="00730135">
      <w:pPr>
        <w:pStyle w:val="berschrift1"/>
        <w:suppressAutoHyphens w:val="0"/>
        <w:spacing w:after="120"/>
        <w:ind w:left="709" w:hanging="709"/>
      </w:pPr>
      <w:bookmarkStart w:id="16" w:name="_Toc413322142"/>
      <w:bookmarkStart w:id="17" w:name="_Toc413399655"/>
      <w:bookmarkStart w:id="18" w:name="_Toc414000014"/>
      <w:r>
        <w:lastRenderedPageBreak/>
        <w:t>Piles</w:t>
      </w:r>
      <w:bookmarkEnd w:id="16"/>
      <w:bookmarkEnd w:id="17"/>
      <w:bookmarkEnd w:id="18"/>
    </w:p>
    <w:p w:rsidR="00971D34" w:rsidRDefault="00971D34" w:rsidP="00971D34">
      <w:r>
        <w:t xml:space="preserve">Le </w:t>
      </w:r>
      <w:proofErr w:type="spellStart"/>
      <w:r>
        <w:t>Penfriend</w:t>
      </w:r>
      <w:proofErr w:type="spellEnd"/>
      <w:r>
        <w:t xml:space="preserve"> est livré avec deux pilles AAA, qui sont déjà logées dans le compartiment des piles placé au dos de l</w:t>
      </w:r>
      <w:r w:rsidR="008654BC">
        <w:t>’</w:t>
      </w:r>
      <w:r>
        <w:t>appareil.</w:t>
      </w:r>
    </w:p>
    <w:p w:rsidR="00971D34" w:rsidRDefault="00971D34" w:rsidP="00971D34">
      <w:r>
        <w:t>Pour ménager les piles, écoutez vos enregistrements au moyen d</w:t>
      </w:r>
      <w:r w:rsidR="008654BC">
        <w:t>’</w:t>
      </w:r>
      <w:r>
        <w:t>écouteurs.</w:t>
      </w:r>
    </w:p>
    <w:p w:rsidR="00971D34" w:rsidRDefault="00971D34" w:rsidP="00971D34">
      <w:r>
        <w:t xml:space="preserve">Afin de prolonger la durée de vie des piles, le </w:t>
      </w:r>
      <w:proofErr w:type="spellStart"/>
      <w:r>
        <w:t>Penfriend</w:t>
      </w:r>
      <w:proofErr w:type="spellEnd"/>
      <w:r>
        <w:t xml:space="preserve"> s</w:t>
      </w:r>
      <w:r w:rsidR="008654BC">
        <w:t>’</w:t>
      </w:r>
      <w:r>
        <w:t>éteint automatiquement après une durée d</w:t>
      </w:r>
      <w:r w:rsidR="008654BC">
        <w:t>’</w:t>
      </w:r>
      <w:r>
        <w:t>inutilisation de 10 minutes.</w:t>
      </w:r>
    </w:p>
    <w:p w:rsidR="00971D34" w:rsidRDefault="00971D34" w:rsidP="007B7E37">
      <w:pPr>
        <w:pStyle w:val="berschrift2"/>
        <w:tabs>
          <w:tab w:val="clear" w:pos="1418"/>
          <w:tab w:val="left" w:pos="1134"/>
        </w:tabs>
        <w:spacing w:after="120"/>
        <w:ind w:left="576" w:hanging="576"/>
      </w:pPr>
      <w:bookmarkStart w:id="19" w:name="_Toc413322143"/>
      <w:bookmarkStart w:id="20" w:name="_Toc413399656"/>
      <w:bookmarkStart w:id="21" w:name="_Toc414000015"/>
      <w:r>
        <w:t>Remplacement des piles</w:t>
      </w:r>
      <w:bookmarkEnd w:id="19"/>
      <w:bookmarkEnd w:id="20"/>
      <w:bookmarkEnd w:id="21"/>
    </w:p>
    <w:p w:rsidR="00971D34" w:rsidRDefault="00971D34" w:rsidP="00971D34">
      <w:r>
        <w:t>Au bas du couvercle du compartiment des piles se trouve un renfoncement. Placez-y votre pouce et exercez une légère pression vers le haut pour enlever le couvercle.</w:t>
      </w:r>
    </w:p>
    <w:p w:rsidR="00971D34" w:rsidRDefault="00971D34" w:rsidP="00971D34">
      <w:r>
        <w:t xml:space="preserve">Lorsque vous insérez des nouvelles piles, veillez à ce que les pôles négatifs (extrémités plates des piles) soient dirigés vers le bas. </w:t>
      </w:r>
    </w:p>
    <w:p w:rsidR="00971D34" w:rsidRDefault="00971D34" w:rsidP="00971D34">
      <w:r>
        <w:t>Durant le remplacement des piles, vos enregistrements demeurent sauvegardés dans la mémoire interne.</w:t>
      </w:r>
    </w:p>
    <w:p w:rsidR="00971D34" w:rsidRDefault="00971D34" w:rsidP="00971D34">
      <w:r>
        <w:t>Une fois les nouvelles batteries insérées, remettez le couvercle en place en exerçant une légère pression vers le bas. Un clic indique que le couvercle est à nouveau fixé correctement sur l</w:t>
      </w:r>
      <w:r w:rsidR="008654BC">
        <w:t>’</w:t>
      </w:r>
      <w:r>
        <w:t>appareil.</w:t>
      </w:r>
    </w:p>
    <w:p w:rsidR="00971D34" w:rsidRDefault="00971D34" w:rsidP="00730135">
      <w:pPr>
        <w:pStyle w:val="berschrift1"/>
        <w:suppressAutoHyphens w:val="0"/>
        <w:spacing w:after="120"/>
        <w:ind w:left="709" w:hanging="709"/>
      </w:pPr>
      <w:bookmarkStart w:id="22" w:name="_Toc413322144"/>
      <w:bookmarkStart w:id="23" w:name="_Toc413399657"/>
      <w:bookmarkStart w:id="24" w:name="_Toc414000016"/>
      <w:r>
        <w:t>Lanière</w:t>
      </w:r>
      <w:bookmarkEnd w:id="22"/>
      <w:bookmarkEnd w:id="23"/>
      <w:bookmarkEnd w:id="24"/>
    </w:p>
    <w:p w:rsidR="00971D34" w:rsidRDefault="00971D34" w:rsidP="00971D34">
      <w:r>
        <w:t>Pour attacher la lanière livrée avec l</w:t>
      </w:r>
      <w:r w:rsidR="008654BC">
        <w:t>’</w:t>
      </w:r>
      <w:r>
        <w:t xml:space="preserve">appareil sur votre </w:t>
      </w:r>
      <w:proofErr w:type="spellStart"/>
      <w:r>
        <w:t>Penfriend</w:t>
      </w:r>
      <w:proofErr w:type="spellEnd"/>
      <w:r>
        <w:t>, introduisez la partie la plus fine dans les deux trous situés sur l</w:t>
      </w:r>
      <w:r w:rsidR="008654BC">
        <w:t>’</w:t>
      </w:r>
      <w:r>
        <w:t>éperon que vous pouvez sentir sur l</w:t>
      </w:r>
      <w:r w:rsidR="008654BC">
        <w:t>’</w:t>
      </w:r>
      <w:r>
        <w:t>extrémité plus large, en haut de l</w:t>
      </w:r>
      <w:r w:rsidR="008654BC">
        <w:t>’</w:t>
      </w:r>
      <w:r>
        <w:t>appareil, près du haut-parleur.</w:t>
      </w:r>
    </w:p>
    <w:p w:rsidR="00971D34" w:rsidRPr="00D81B32" w:rsidRDefault="00971D34" w:rsidP="00971D34">
      <w:r>
        <w:t>Pour ce faire, introduisez la partie la plus fine dans l</w:t>
      </w:r>
      <w:r w:rsidR="008654BC">
        <w:t>’</w:t>
      </w:r>
      <w:r>
        <w:t>un des trous, puis faites-la ressortir au moyen d</w:t>
      </w:r>
      <w:r w:rsidR="008654BC">
        <w:t>’</w:t>
      </w:r>
      <w:r>
        <w:t>un objet pointu.</w:t>
      </w:r>
    </w:p>
    <w:p w:rsidR="00971D34" w:rsidRPr="00D81B32" w:rsidRDefault="00971D34" w:rsidP="00730135">
      <w:pPr>
        <w:pStyle w:val="berschrift1"/>
        <w:suppressAutoHyphens w:val="0"/>
        <w:spacing w:after="120"/>
        <w:ind w:left="709" w:hanging="709"/>
      </w:pPr>
      <w:bookmarkStart w:id="25" w:name="_Toc413322145"/>
      <w:bookmarkStart w:id="26" w:name="_Toc413399658"/>
      <w:bookmarkStart w:id="27" w:name="_Toc414000017"/>
      <w:r>
        <w:lastRenderedPageBreak/>
        <w:t>Utilisation</w:t>
      </w:r>
      <w:bookmarkEnd w:id="25"/>
      <w:bookmarkEnd w:id="26"/>
      <w:bookmarkEnd w:id="27"/>
    </w:p>
    <w:p w:rsidR="00971D34" w:rsidRPr="00D81B32" w:rsidRDefault="00971D34" w:rsidP="007B7E37">
      <w:pPr>
        <w:pStyle w:val="berschrift2"/>
        <w:tabs>
          <w:tab w:val="clear" w:pos="1418"/>
          <w:tab w:val="left" w:pos="1134"/>
        </w:tabs>
        <w:spacing w:after="120"/>
        <w:ind w:left="576" w:hanging="576"/>
      </w:pPr>
      <w:bookmarkStart w:id="28" w:name="_Toc413322146"/>
      <w:bookmarkStart w:id="29" w:name="_Toc413399659"/>
      <w:bookmarkStart w:id="30" w:name="_Toc414000018"/>
      <w:r>
        <w:t>Mise en marche et arrêt</w:t>
      </w:r>
      <w:bookmarkEnd w:id="28"/>
      <w:bookmarkEnd w:id="29"/>
      <w:bookmarkEnd w:id="30"/>
    </w:p>
    <w:p w:rsidR="00971D34" w:rsidRDefault="00971D34" w:rsidP="00971D34">
      <w:r>
        <w:t xml:space="preserve">Pour démarrer le </w:t>
      </w:r>
      <w:proofErr w:type="spellStart"/>
      <w:r>
        <w:t>Penfriend</w:t>
      </w:r>
      <w:proofErr w:type="spellEnd"/>
      <w:r>
        <w:t>, appuyez sur la touche de mise en marche/arrêt pendant 2 secondes jusqu</w:t>
      </w:r>
      <w:r w:rsidR="008654BC">
        <w:t>’</w:t>
      </w:r>
      <w:r>
        <w:t>à ce que vous entendiez le signal confirmant la mise en marche et que la diode rouge du témoin lumineux s</w:t>
      </w:r>
      <w:r w:rsidR="008654BC">
        <w:t>’</w:t>
      </w:r>
      <w:r>
        <w:t xml:space="preserve">allume. Le niveau du volume est le même que lors de la dernière utilisation du </w:t>
      </w:r>
      <w:proofErr w:type="spellStart"/>
      <w:r>
        <w:t>Penfriend</w:t>
      </w:r>
      <w:proofErr w:type="spellEnd"/>
      <w:r>
        <w:t>.</w:t>
      </w:r>
    </w:p>
    <w:p w:rsidR="00971D34" w:rsidRPr="00D81B32" w:rsidRDefault="00971D34" w:rsidP="00971D34">
      <w:r>
        <w:t>Pour éteindre l</w:t>
      </w:r>
      <w:r w:rsidR="008654BC">
        <w:t>’</w:t>
      </w:r>
      <w:r>
        <w:t>appareil, appuyez sur la touche de mise en marche/arrêt pendant 2 secondes jusqu</w:t>
      </w:r>
      <w:r w:rsidR="008654BC">
        <w:t>’</w:t>
      </w:r>
      <w:r>
        <w:t>à ce que vous entendiez le signal d</w:t>
      </w:r>
      <w:r w:rsidR="008654BC">
        <w:t>’</w:t>
      </w:r>
      <w:r>
        <w:t xml:space="preserve">arrêt. Si le </w:t>
      </w:r>
      <w:proofErr w:type="spellStart"/>
      <w:r>
        <w:t>Penfriend</w:t>
      </w:r>
      <w:proofErr w:type="spellEnd"/>
      <w:r>
        <w:t xml:space="preserve"> demeure inutilisé pendant plus de 10 minutes, il s</w:t>
      </w:r>
      <w:r w:rsidR="008654BC">
        <w:t>’</w:t>
      </w:r>
      <w:r>
        <w:t>éteint automatiquement, de manière à préserver la durée de vie des piles. Le cas échéant, vous entendrez là aussi un signal sonore confirmant l</w:t>
      </w:r>
      <w:r w:rsidR="008654BC">
        <w:t>’</w:t>
      </w:r>
      <w:r>
        <w:t>arrêt.</w:t>
      </w:r>
    </w:p>
    <w:p w:rsidR="00971D34" w:rsidRDefault="00971D34" w:rsidP="007B7E37">
      <w:pPr>
        <w:pStyle w:val="berschrift2"/>
        <w:tabs>
          <w:tab w:val="clear" w:pos="1418"/>
          <w:tab w:val="left" w:pos="1134"/>
        </w:tabs>
        <w:spacing w:after="120"/>
        <w:ind w:left="0" w:firstLine="0"/>
      </w:pPr>
      <w:bookmarkStart w:id="31" w:name="_Toc413322147"/>
      <w:bookmarkStart w:id="32" w:name="_Toc413399660"/>
      <w:bookmarkStart w:id="33" w:name="_Toc414000019"/>
      <w:r>
        <w:t>Enregistrement des étiquettes et diffusion des informations</w:t>
      </w:r>
      <w:bookmarkEnd w:id="31"/>
      <w:bookmarkEnd w:id="32"/>
      <w:bookmarkEnd w:id="33"/>
    </w:p>
    <w:p w:rsidR="00971D34" w:rsidRDefault="00971D34" w:rsidP="00971D34">
      <w:r>
        <w:t xml:space="preserve">Lorsque vous allumez le </w:t>
      </w:r>
      <w:proofErr w:type="spellStart"/>
      <w:r>
        <w:t>Penfriend</w:t>
      </w:r>
      <w:proofErr w:type="spellEnd"/>
      <w:r>
        <w:t>, vous vous retrouvez toujours en mode enregistrement.</w:t>
      </w:r>
    </w:p>
    <w:p w:rsidR="00971D34" w:rsidRDefault="00971D34" w:rsidP="00971D34">
      <w:r>
        <w:t>Pour enregistrer une étiquette, appuyez sur la touche d</w:t>
      </w:r>
      <w:r w:rsidR="008654BC">
        <w:t>’</w:t>
      </w:r>
      <w:r>
        <w:t>enregistrement (deuxième bouton depuis le haut) et maintenez-la enfoncée. Utilisez l</w:t>
      </w:r>
      <w:r w:rsidR="008654BC">
        <w:t>’</w:t>
      </w:r>
      <w:r>
        <w:t xml:space="preserve">extrémité pointue du </w:t>
      </w:r>
      <w:proofErr w:type="spellStart"/>
      <w:r>
        <w:t>Penfriend</w:t>
      </w:r>
      <w:proofErr w:type="spellEnd"/>
      <w:r>
        <w:t xml:space="preserve"> pour effleurer l</w:t>
      </w:r>
      <w:r w:rsidR="008654BC">
        <w:t>’</w:t>
      </w:r>
      <w:r>
        <w:t>étiquette que vous souhaitez marquer, tout en maintenant la touche d</w:t>
      </w:r>
      <w:r w:rsidR="008654BC">
        <w:t>’</w:t>
      </w:r>
      <w:r>
        <w:t xml:space="preserve">enregistrement enfoncée. Dès que le </w:t>
      </w:r>
      <w:proofErr w:type="spellStart"/>
      <w:r>
        <w:t>Penfriend</w:t>
      </w:r>
      <w:proofErr w:type="spellEnd"/>
      <w:r>
        <w:t xml:space="preserve"> a trouvé l</w:t>
      </w:r>
      <w:r w:rsidR="008654BC">
        <w:t>’</w:t>
      </w:r>
      <w:r>
        <w:t>étiquette, il émet un bip. Vous pouvez alors relâcher la touche d</w:t>
      </w:r>
      <w:r w:rsidR="008654BC">
        <w:t>’</w:t>
      </w:r>
      <w:r>
        <w:t xml:space="preserve">enregistrement et prononcer votre message. Avec le temps, vous saurez exactement quelle est la distance à respecter entre le </w:t>
      </w:r>
      <w:proofErr w:type="spellStart"/>
      <w:r>
        <w:t>Penfriend</w:t>
      </w:r>
      <w:proofErr w:type="spellEnd"/>
      <w:r>
        <w:t xml:space="preserve"> et votre bouche pour obtenir la meilleure qualité d</w:t>
      </w:r>
      <w:r w:rsidR="008654BC">
        <w:t>’</w:t>
      </w:r>
      <w:r>
        <w:t>enregistrement possible en parlant normalement.</w:t>
      </w:r>
    </w:p>
    <w:p w:rsidR="00971D34" w:rsidRDefault="00971D34" w:rsidP="00971D34">
      <w:r>
        <w:t>Pour terminer votre enregistrement, appuyez brièvement sur la touche d</w:t>
      </w:r>
      <w:r w:rsidR="008654BC">
        <w:t>’</w:t>
      </w:r>
      <w:r>
        <w:t xml:space="preserve">enregistrement. Un signal sonore confirme que votre enregistrement a été </w:t>
      </w:r>
      <w:r w:rsidR="00970B3E">
        <w:t>sauvegardé</w:t>
      </w:r>
      <w:r>
        <w:t>.</w:t>
      </w:r>
    </w:p>
    <w:p w:rsidR="00971D34" w:rsidRDefault="00971D34" w:rsidP="00971D34">
      <w:r>
        <w:t xml:space="preserve">Vous pouvez réutiliser des étiquettes et y enregistrer des nouveaux messages aussi souvent que vous le souhaitez, sur toutes les étiquettes. Pour ce faire recommencez </w:t>
      </w:r>
      <w:r>
        <w:lastRenderedPageBreak/>
        <w:t>l</w:t>
      </w:r>
      <w:r w:rsidR="008654BC">
        <w:t>’</w:t>
      </w:r>
      <w:r>
        <w:t>enregistrement en suivant la procédure ci-dessus. Pour effacer un enregistrement, suivez la procédure ci-dessus, mais sans rien dire.</w:t>
      </w:r>
    </w:p>
    <w:p w:rsidR="00971D34" w:rsidRDefault="00971D34" w:rsidP="00971D34">
      <w:r>
        <w:t xml:space="preserve">La mémoire interne du </w:t>
      </w:r>
      <w:proofErr w:type="spellStart"/>
      <w:r>
        <w:t>Penfriend</w:t>
      </w:r>
      <w:proofErr w:type="spellEnd"/>
      <w:r>
        <w:t xml:space="preserve"> est de 4 GB, ce qui correspond à une durée d</w:t>
      </w:r>
      <w:r w:rsidR="008654BC">
        <w:t>’</w:t>
      </w:r>
      <w:r>
        <w:t>enregistrement de 125 heures. Si vous avez besoin de plus de mémoire, vous pouvez acheter des cartes-mémoire plus grandes, pouvant aller jusqu</w:t>
      </w:r>
      <w:r w:rsidR="008654BC">
        <w:t>’</w:t>
      </w:r>
      <w:r>
        <w:t>à 16 GB, et les insérer à la place de la carte d</w:t>
      </w:r>
      <w:r w:rsidR="008654BC">
        <w:t>’</w:t>
      </w:r>
      <w:r>
        <w:t>origine.</w:t>
      </w:r>
    </w:p>
    <w:p w:rsidR="00971D34" w:rsidRDefault="00971D34" w:rsidP="00971D34">
      <w:r>
        <w:t>Pour écouter le message enregistré, effleurez l</w:t>
      </w:r>
      <w:r w:rsidR="008654BC">
        <w:t>’</w:t>
      </w:r>
      <w:r>
        <w:t xml:space="preserve">étiquette avec la pointe du </w:t>
      </w:r>
      <w:proofErr w:type="spellStart"/>
      <w:r>
        <w:t>Penfriend</w:t>
      </w:r>
      <w:proofErr w:type="spellEnd"/>
      <w:r>
        <w:t>, sans presser aucune touche. La diffusion démarre automatiquement. Pour interrompre ou poursuivre la diffusion, appuyez brièvement sur la touche de mise en marche/arrêt.</w:t>
      </w:r>
    </w:p>
    <w:p w:rsidR="00971D34" w:rsidRPr="00D81B32" w:rsidRDefault="00971D34" w:rsidP="007B7E37">
      <w:pPr>
        <w:pStyle w:val="berschrift2"/>
        <w:tabs>
          <w:tab w:val="clear" w:pos="1418"/>
          <w:tab w:val="left" w:pos="1134"/>
        </w:tabs>
        <w:spacing w:after="120"/>
        <w:ind w:left="576" w:hanging="576"/>
      </w:pPr>
      <w:bookmarkStart w:id="34" w:name="_Toc413322148"/>
      <w:bookmarkStart w:id="35" w:name="_Toc413399661"/>
      <w:bookmarkStart w:id="36" w:name="_Toc414000020"/>
      <w:r>
        <w:t>Réglage du volume</w:t>
      </w:r>
      <w:bookmarkEnd w:id="34"/>
      <w:bookmarkEnd w:id="35"/>
      <w:bookmarkEnd w:id="36"/>
    </w:p>
    <w:p w:rsidR="00971D34" w:rsidRPr="00D81B32" w:rsidRDefault="00971D34" w:rsidP="00971D34">
      <w:r>
        <w:t xml:space="preserve">La touche placée </w:t>
      </w:r>
      <w:r w:rsidR="00970B3E">
        <w:t>en dessous de</w:t>
      </w:r>
      <w:r>
        <w:t xml:space="preserve"> la touche d</w:t>
      </w:r>
      <w:r w:rsidR="008654BC">
        <w:t>’</w:t>
      </w:r>
      <w:r>
        <w:t>enregistrement permet de régler le volume. Pendant la diffusion d</w:t>
      </w:r>
      <w:r w:rsidR="008654BC">
        <w:t>’</w:t>
      </w:r>
      <w:r>
        <w:t>un message, appuyez sur cette touche autant de fois qu</w:t>
      </w:r>
      <w:r w:rsidR="008654BC">
        <w:t>’</w:t>
      </w:r>
      <w:r>
        <w:t xml:space="preserve">il vous plaira pour obtenir le volume désiré. La prochaine fois que vous allumerez le </w:t>
      </w:r>
      <w:proofErr w:type="spellStart"/>
      <w:r>
        <w:t>Penfriend</w:t>
      </w:r>
      <w:proofErr w:type="spellEnd"/>
      <w:r>
        <w:t>, le niveau du volume sera le même que celui que vous avez réglé lors de la dernière utilisation.</w:t>
      </w:r>
    </w:p>
    <w:p w:rsidR="00971D34" w:rsidRPr="00D81B32" w:rsidRDefault="00971D34" w:rsidP="007B7E37">
      <w:pPr>
        <w:pStyle w:val="berschrift2"/>
        <w:tabs>
          <w:tab w:val="clear" w:pos="1418"/>
          <w:tab w:val="left" w:pos="1134"/>
        </w:tabs>
        <w:spacing w:after="120"/>
        <w:ind w:left="576" w:hanging="576"/>
      </w:pPr>
      <w:bookmarkStart w:id="37" w:name="_Toc413322149"/>
      <w:bookmarkStart w:id="38" w:name="_Toc413399662"/>
      <w:bookmarkStart w:id="39" w:name="_Toc414000021"/>
      <w:r>
        <w:t>Choix du mode</w:t>
      </w:r>
      <w:bookmarkEnd w:id="37"/>
      <w:bookmarkEnd w:id="38"/>
      <w:bookmarkEnd w:id="39"/>
    </w:p>
    <w:p w:rsidR="00971D34" w:rsidRPr="00D81B32" w:rsidRDefault="00971D34" w:rsidP="007B7E37">
      <w:pPr>
        <w:tabs>
          <w:tab w:val="left" w:pos="1134"/>
        </w:tabs>
      </w:pPr>
      <w:r>
        <w:t xml:space="preserve">La touche du bas est la touche mode, qui vous permet de choisir les fonctions du </w:t>
      </w:r>
      <w:proofErr w:type="spellStart"/>
      <w:r>
        <w:t>Penfriend</w:t>
      </w:r>
      <w:proofErr w:type="spellEnd"/>
      <w:r>
        <w:t>.</w:t>
      </w:r>
    </w:p>
    <w:p w:rsidR="00971D34" w:rsidRPr="00D81B32" w:rsidRDefault="00971D34" w:rsidP="007B7E37">
      <w:pPr>
        <w:pStyle w:val="berschrift3"/>
        <w:tabs>
          <w:tab w:val="clear" w:pos="720"/>
          <w:tab w:val="left" w:pos="1134"/>
        </w:tabs>
        <w:spacing w:after="120"/>
        <w:ind w:left="720" w:hanging="720"/>
      </w:pPr>
      <w:bookmarkStart w:id="40" w:name="_Toc413322150"/>
      <w:bookmarkStart w:id="41" w:name="_Toc413399663"/>
      <w:bookmarkStart w:id="42" w:name="_Toc414000022"/>
      <w:r>
        <w:t>Mode Enregistrement</w:t>
      </w:r>
      <w:bookmarkEnd w:id="40"/>
      <w:bookmarkEnd w:id="41"/>
      <w:bookmarkEnd w:id="42"/>
    </w:p>
    <w:p w:rsidR="00971D34" w:rsidRPr="00D81B32" w:rsidRDefault="00971D34" w:rsidP="007B7E37">
      <w:pPr>
        <w:tabs>
          <w:tab w:val="left" w:pos="1134"/>
        </w:tabs>
      </w:pPr>
      <w:r>
        <w:t xml:space="preserve">Lorsque vous allumez le </w:t>
      </w:r>
      <w:proofErr w:type="spellStart"/>
      <w:r>
        <w:t>Penfriend</w:t>
      </w:r>
      <w:proofErr w:type="spellEnd"/>
      <w:r>
        <w:t>, vous vous retrouvez automatiquement en mode enregistrement. Ce mode vous permet d</w:t>
      </w:r>
      <w:r w:rsidR="008654BC">
        <w:t>’</w:t>
      </w:r>
      <w:r>
        <w:t>enregistrer des étiquettes et d</w:t>
      </w:r>
      <w:r w:rsidR="008654BC">
        <w:t>’</w:t>
      </w:r>
      <w:r>
        <w:t xml:space="preserve">écouter les informations enregistrées sur </w:t>
      </w:r>
      <w:r w:rsidR="00970B3E">
        <w:t>l</w:t>
      </w:r>
      <w:r>
        <w:t>es étiquettes.</w:t>
      </w:r>
    </w:p>
    <w:p w:rsidR="00971D34" w:rsidRDefault="00971D34" w:rsidP="007B7E37">
      <w:pPr>
        <w:pStyle w:val="berschrift3"/>
        <w:tabs>
          <w:tab w:val="clear" w:pos="720"/>
          <w:tab w:val="left" w:pos="1134"/>
        </w:tabs>
        <w:spacing w:after="120"/>
        <w:ind w:left="720" w:hanging="720"/>
      </w:pPr>
      <w:bookmarkStart w:id="43" w:name="_Toc413322151"/>
      <w:bookmarkStart w:id="44" w:name="_Toc413399664"/>
      <w:bookmarkStart w:id="45" w:name="_Toc414000023"/>
      <w:r>
        <w:t>Mode Livre audio</w:t>
      </w:r>
      <w:bookmarkEnd w:id="43"/>
      <w:bookmarkEnd w:id="44"/>
      <w:bookmarkEnd w:id="45"/>
    </w:p>
    <w:p w:rsidR="00971D34" w:rsidRDefault="00971D34" w:rsidP="00971D34">
      <w:r>
        <w:t xml:space="preserve">Allumez le </w:t>
      </w:r>
      <w:proofErr w:type="spellStart"/>
      <w:r>
        <w:t>Penfriend</w:t>
      </w:r>
      <w:proofErr w:type="spellEnd"/>
      <w:r>
        <w:t xml:space="preserve"> et appuyez sur la touche mode pendant 2 secondes. Vous entendrez deux signaux sonores et la diode </w:t>
      </w:r>
      <w:r>
        <w:lastRenderedPageBreak/>
        <w:t>bleue du témoin lumineux s</w:t>
      </w:r>
      <w:r w:rsidR="008654BC">
        <w:t>’</w:t>
      </w:r>
      <w:r>
        <w:t>allumera, indiquant ainsi que vous êtes en mode Livre audio.</w:t>
      </w:r>
    </w:p>
    <w:p w:rsidR="00971D34" w:rsidRDefault="00971D34" w:rsidP="00971D34">
      <w:r>
        <w:t xml:space="preserve">Si vous ne voulez pas effacer les enregistrements vocaux mais souhaitez les garder en permanence sur votre </w:t>
      </w:r>
      <w:proofErr w:type="spellStart"/>
      <w:r>
        <w:t>Penfriend</w:t>
      </w:r>
      <w:proofErr w:type="spellEnd"/>
      <w:r>
        <w:t>, vous pouvez les convertir en livres audio.</w:t>
      </w:r>
    </w:p>
    <w:p w:rsidR="00971D34" w:rsidRDefault="00971D34" w:rsidP="00971D34">
      <w:r>
        <w:t xml:space="preserve">Le site </w:t>
      </w:r>
      <w:hyperlink r:id="rId18">
        <w:r>
          <w:t>www.mantralingua.com/sen</w:t>
        </w:r>
      </w:hyperlink>
      <w:r>
        <w:t xml:space="preserve"> vous offre en outre la possibilité d</w:t>
      </w:r>
      <w:r w:rsidR="008654BC">
        <w:t>’</w:t>
      </w:r>
      <w:r>
        <w:t xml:space="preserve">acheter des livres pour enfants et des posters spéciaux dotés du système audio. </w:t>
      </w:r>
      <w:r w:rsidR="00970B3E" w:rsidRPr="00970B3E">
        <w:t xml:space="preserve">Grâce au </w:t>
      </w:r>
      <w:proofErr w:type="spellStart"/>
      <w:r w:rsidR="00970B3E" w:rsidRPr="00970B3E">
        <w:t>Penfriend</w:t>
      </w:r>
      <w:proofErr w:type="spellEnd"/>
      <w:r w:rsidR="00970B3E" w:rsidRPr="00970B3E">
        <w:t>, il vous suffira alors d</w:t>
      </w:r>
      <w:r w:rsidR="00970B3E">
        <w:t>’</w:t>
      </w:r>
      <w:r w:rsidR="00970B3E" w:rsidRPr="00970B3E">
        <w:t>effleurer les coins supérieurs des pages de ces livres avec la pointe de l</w:t>
      </w:r>
      <w:r w:rsidR="00970B3E">
        <w:t>’</w:t>
      </w:r>
      <w:r w:rsidR="00970B3E" w:rsidRPr="00970B3E">
        <w:t>appareil pour pouvoir écouter les messages vocaux qui y sont enregistrés.</w:t>
      </w:r>
      <w:r>
        <w:t xml:space="preserve"> Vous pouvez également doter vos propres posters et livres de message vocaux.</w:t>
      </w:r>
    </w:p>
    <w:p w:rsidR="00971D34" w:rsidRDefault="00971D34" w:rsidP="007B7E37">
      <w:pPr>
        <w:pStyle w:val="berschrift3"/>
        <w:tabs>
          <w:tab w:val="clear" w:pos="720"/>
          <w:tab w:val="left" w:pos="1134"/>
        </w:tabs>
        <w:spacing w:after="120"/>
        <w:ind w:left="720" w:hanging="720"/>
      </w:pPr>
      <w:bookmarkStart w:id="46" w:name="_Toc413322152"/>
      <w:bookmarkStart w:id="47" w:name="_Toc413399665"/>
      <w:bookmarkStart w:id="48" w:name="_Toc414000024"/>
      <w:r>
        <w:t>Mode MP3</w:t>
      </w:r>
      <w:bookmarkEnd w:id="46"/>
      <w:bookmarkEnd w:id="47"/>
      <w:bookmarkEnd w:id="48"/>
    </w:p>
    <w:p w:rsidR="00971D34" w:rsidRDefault="00971D34" w:rsidP="00971D34">
      <w:r>
        <w:t xml:space="preserve">Lorsque vous vous trouvez dans le mode Livre audio, appuyez sur la touche mode pendant 2 secondes. Trois signaux sonores vous indiquent que vous </w:t>
      </w:r>
      <w:r w:rsidR="00970B3E">
        <w:t>êtes passé dans le mode</w:t>
      </w:r>
      <w:r>
        <w:t xml:space="preserve"> MP3. Vous pouvez alors écouter la musique que vous avez transféré</w:t>
      </w:r>
      <w:r w:rsidR="007B7E37">
        <w:t>e</w:t>
      </w:r>
      <w:r>
        <w:t xml:space="preserve"> sur votre </w:t>
      </w:r>
      <w:proofErr w:type="spellStart"/>
      <w:r>
        <w:t>Penfriend</w:t>
      </w:r>
      <w:proofErr w:type="spellEnd"/>
      <w:r>
        <w:t xml:space="preserve"> au moyen du câble USB. Ce faisant, il suffit d</w:t>
      </w:r>
      <w:r w:rsidR="008654BC">
        <w:t>’</w:t>
      </w:r>
      <w:r>
        <w:t>appuyer brièvement sur le bouton du volume pour passer à l</w:t>
      </w:r>
      <w:r w:rsidR="008654BC">
        <w:t>’</w:t>
      </w:r>
      <w:r>
        <w:t>enregistrement suivant.</w:t>
      </w:r>
    </w:p>
    <w:p w:rsidR="00971D34" w:rsidRDefault="00971D34" w:rsidP="00971D34">
      <w:r>
        <w:t xml:space="preserve">Si votre </w:t>
      </w:r>
      <w:proofErr w:type="spellStart"/>
      <w:r>
        <w:t>Penfriend</w:t>
      </w:r>
      <w:proofErr w:type="spellEnd"/>
      <w:r>
        <w:t xml:space="preserve"> ne contient pas de musique, le mode enregistrement s</w:t>
      </w:r>
      <w:r w:rsidR="008654BC">
        <w:t>’</w:t>
      </w:r>
      <w:r>
        <w:t>active automatiquement et émet un signal sonore.</w:t>
      </w:r>
    </w:p>
    <w:p w:rsidR="00971D34" w:rsidRPr="00D81B32" w:rsidRDefault="00971D34" w:rsidP="00730135">
      <w:pPr>
        <w:pStyle w:val="berschrift1"/>
        <w:suppressAutoHyphens w:val="0"/>
        <w:spacing w:after="120"/>
        <w:ind w:left="709" w:hanging="709"/>
      </w:pPr>
      <w:bookmarkStart w:id="49" w:name="_Toc413322153"/>
      <w:bookmarkStart w:id="50" w:name="_Toc413399666"/>
      <w:bookmarkStart w:id="51" w:name="_Toc414000025"/>
      <w:r>
        <w:t>Sauvegarde et gestion des enregistrements</w:t>
      </w:r>
      <w:bookmarkEnd w:id="49"/>
      <w:bookmarkEnd w:id="50"/>
      <w:bookmarkEnd w:id="51"/>
    </w:p>
    <w:p w:rsidR="00971D34" w:rsidRDefault="00971D34" w:rsidP="00971D34">
      <w:r>
        <w:t>Si vous disposez d</w:t>
      </w:r>
      <w:r w:rsidR="008654BC">
        <w:t>’</w:t>
      </w:r>
      <w:r>
        <w:t>un ordinateur, il est recommandé d</w:t>
      </w:r>
      <w:r w:rsidR="008654BC">
        <w:t>’</w:t>
      </w:r>
      <w:r>
        <w:t>y sauvegarder régulièrement vos messages vocaux. Pour ce faire, il vous faut un câble USB, que vous pouvez acheter dans le commerce, ainsi qu</w:t>
      </w:r>
      <w:r w:rsidR="008654BC">
        <w:t>’</w:t>
      </w:r>
      <w:r>
        <w:t>un gestionnaire d</w:t>
      </w:r>
      <w:r w:rsidR="008654BC">
        <w:t>’</w:t>
      </w:r>
      <w:r>
        <w:t>étiquettes, appelé Label-Manager, disponible sous la forme d</w:t>
      </w:r>
      <w:r w:rsidR="008654BC">
        <w:t>’</w:t>
      </w:r>
      <w:r>
        <w:t>un logiciel gratuit. Une fois téléchargé par le biais du lien suivant</w:t>
      </w:r>
    </w:p>
    <w:p w:rsidR="00971D34" w:rsidRDefault="00EA5C94" w:rsidP="00971D34">
      <w:hyperlink r:id="rId19">
        <w:r w:rsidR="00971D34" w:rsidRPr="00EB76DA">
          <w:rPr>
            <w:color w:val="548DD4" w:themeColor="text2" w:themeTint="99"/>
            <w:u w:val="single"/>
          </w:rPr>
          <w:t>http://uk.mantralingua.com/penfriend</w:t>
        </w:r>
      </w:hyperlink>
      <w:r w:rsidR="003A0518">
        <w:t xml:space="preserve">, </w:t>
      </w:r>
      <w:r w:rsidR="00971D34">
        <w:t>installez ce logiciel sur votre ordinateur. Veuillez noter que le logiciel est disponible uniquement pour Windows et en anglais.</w:t>
      </w:r>
    </w:p>
    <w:p w:rsidR="00971D34" w:rsidRDefault="00971D34" w:rsidP="00971D34">
      <w:r>
        <w:lastRenderedPageBreak/>
        <w:t>Etant donné qu</w:t>
      </w:r>
      <w:r w:rsidR="008654BC">
        <w:t>’</w:t>
      </w:r>
      <w:r>
        <w:t>il n</w:t>
      </w:r>
      <w:r w:rsidR="008654BC">
        <w:t>’</w:t>
      </w:r>
      <w:r>
        <w:t>est pas compatible avec les lecteurs d</w:t>
      </w:r>
      <w:r w:rsidR="008654BC">
        <w:t>’</w:t>
      </w:r>
      <w:r>
        <w:t>écran, vous aurez peut-être besoin de l</w:t>
      </w:r>
      <w:r w:rsidR="008654BC">
        <w:t>’</w:t>
      </w:r>
      <w:r>
        <w:t>aide d</w:t>
      </w:r>
      <w:r w:rsidR="008654BC">
        <w:t>’</w:t>
      </w:r>
      <w:r>
        <w:t>une personne voyante pour l</w:t>
      </w:r>
      <w:r w:rsidR="008654BC">
        <w:t>’</w:t>
      </w:r>
      <w:r>
        <w:t>utiliser.</w:t>
      </w:r>
    </w:p>
    <w:p w:rsidR="00971D34" w:rsidRDefault="00971D34" w:rsidP="00971D34">
      <w:r>
        <w:t>Cliquez sur l</w:t>
      </w:r>
      <w:r w:rsidR="008654BC">
        <w:t>’</w:t>
      </w:r>
      <w:r>
        <w:t>icône Label-Manager placée sur votre bureau, ou sélectionnez le logiciel Label-Manager sur votre bureau, et appuyez sur Enter pour ouvrir le programme.</w:t>
      </w:r>
    </w:p>
    <w:p w:rsidR="00971D34" w:rsidRDefault="00971D34" w:rsidP="00971D34">
      <w:r>
        <w:t>L</w:t>
      </w:r>
      <w:r w:rsidR="008654BC">
        <w:t>’</w:t>
      </w:r>
      <w:r>
        <w:t>écran d</w:t>
      </w:r>
      <w:r w:rsidR="008654BC">
        <w:t>’</w:t>
      </w:r>
      <w:r>
        <w:t>accueil du Label-Manager comprend deux rubriques. La première ouvre le système simple de sauvegarde de données à accès direct, et la seconde l</w:t>
      </w:r>
      <w:r w:rsidR="008654BC">
        <w:t>’</w:t>
      </w:r>
      <w:r>
        <w:t>interface utilisateur graphique, qui offre des options supplémentaires. Ces dernières ne sont pas traitées dans le présent document.</w:t>
      </w:r>
    </w:p>
    <w:p w:rsidR="00971D34" w:rsidRDefault="00971D34" w:rsidP="00971D34">
      <w:r>
        <w:t>Le système de sauvegarde de données permet de</w:t>
      </w:r>
      <w:r w:rsidR="00EB76DA">
        <w:t xml:space="preserve"> </w:t>
      </w:r>
      <w:r>
        <w:t>sauvegarder des données (backup) et de les restaurer (restore), mais aussi d</w:t>
      </w:r>
      <w:r w:rsidR="008654BC">
        <w:t>’</w:t>
      </w:r>
      <w:r>
        <w:t>effacer (</w:t>
      </w:r>
      <w:proofErr w:type="spellStart"/>
      <w:r>
        <w:t>delete</w:t>
      </w:r>
      <w:proofErr w:type="spellEnd"/>
      <w:r>
        <w:t>) et d</w:t>
      </w:r>
      <w:r w:rsidR="008654BC">
        <w:t>’</w:t>
      </w:r>
      <w:r>
        <w:t>ajouter (</w:t>
      </w:r>
      <w:proofErr w:type="spellStart"/>
      <w:r>
        <w:t>add</w:t>
      </w:r>
      <w:proofErr w:type="spellEnd"/>
      <w:r>
        <w:t xml:space="preserve">) des fichiers (files). </w:t>
      </w:r>
    </w:p>
    <w:p w:rsidR="00971D34" w:rsidRDefault="00971D34" w:rsidP="00971D34">
      <w:r>
        <w:t>Dans l</w:t>
      </w:r>
      <w:r w:rsidR="008654BC">
        <w:t>’</w:t>
      </w:r>
      <w:r>
        <w:t>écran d</w:t>
      </w:r>
      <w:r w:rsidR="008654BC">
        <w:t>’</w:t>
      </w:r>
      <w:r>
        <w:t xml:space="preserve">accueil, cliquez sur 1 (Audio interface). Reliez le </w:t>
      </w:r>
      <w:proofErr w:type="spellStart"/>
      <w:r>
        <w:t>Penfriend</w:t>
      </w:r>
      <w:proofErr w:type="spellEnd"/>
      <w:r>
        <w:t xml:space="preserve"> à l</w:t>
      </w:r>
      <w:r w:rsidR="008654BC">
        <w:t>’</w:t>
      </w:r>
      <w:r>
        <w:t>ordinateur au moyen du câble USB. Dès que la connexion est établie, le système émet un signal sonore.</w:t>
      </w:r>
    </w:p>
    <w:p w:rsidR="00971D34" w:rsidRDefault="00971D34" w:rsidP="00971D34">
      <w:r>
        <w:t xml:space="preserve">Pour effectuer une sauvegarde, cliquez sur </w:t>
      </w:r>
      <w:r w:rsidR="003A0518">
        <w:t>‘</w:t>
      </w:r>
      <w:r>
        <w:t>Backup files</w:t>
      </w:r>
      <w:r w:rsidR="003A0518">
        <w:t>’</w:t>
      </w:r>
      <w:r>
        <w:t xml:space="preserve">. Tous les fichiers sont alors automatiquement copiés sur votre </w:t>
      </w:r>
      <w:proofErr w:type="spellStart"/>
      <w:r>
        <w:t>Penfriend</w:t>
      </w:r>
      <w:proofErr w:type="spellEnd"/>
      <w:r>
        <w:t xml:space="preserve"> et la connexion entre le </w:t>
      </w:r>
      <w:proofErr w:type="spellStart"/>
      <w:r>
        <w:t>Penfriend</w:t>
      </w:r>
      <w:proofErr w:type="spellEnd"/>
      <w:r>
        <w:t xml:space="preserve"> et l</w:t>
      </w:r>
      <w:r w:rsidR="008654BC">
        <w:t>’</w:t>
      </w:r>
      <w:r>
        <w:t>ordinateur peut être coupée. Un signal sonore confirme que la sauvegarde des données a été effectuée et que la connexion est coupée.</w:t>
      </w:r>
    </w:p>
    <w:p w:rsidR="00971D34" w:rsidRDefault="00971D34" w:rsidP="00971D34">
      <w:r>
        <w:t xml:space="preserve">Pour copier des données sauvegardées sur votre </w:t>
      </w:r>
      <w:proofErr w:type="spellStart"/>
      <w:r>
        <w:t>Penfriend</w:t>
      </w:r>
      <w:proofErr w:type="spellEnd"/>
      <w:r>
        <w:t xml:space="preserve">, connectez le </w:t>
      </w:r>
      <w:proofErr w:type="spellStart"/>
      <w:r>
        <w:t>Penfriend</w:t>
      </w:r>
      <w:proofErr w:type="spellEnd"/>
      <w:r>
        <w:t xml:space="preserve"> à l</w:t>
      </w:r>
      <w:r w:rsidR="008654BC">
        <w:t>’</w:t>
      </w:r>
      <w:r>
        <w:t xml:space="preserve">ordinateur et cliquez sur </w:t>
      </w:r>
      <w:r w:rsidR="008654BC">
        <w:t>‘</w:t>
      </w:r>
      <w:r>
        <w:t>Restore files</w:t>
      </w:r>
      <w:r w:rsidR="008654BC">
        <w:t>’</w:t>
      </w:r>
      <w:r>
        <w:t>.</w:t>
      </w:r>
    </w:p>
    <w:p w:rsidR="00971D34" w:rsidRDefault="00971D34" w:rsidP="00971D34">
      <w:r>
        <w:t xml:space="preserve">Si vous souhaitez associer un fichier à une étiquette déterminée, cliquez sur </w:t>
      </w:r>
      <w:r w:rsidR="008654BC">
        <w:t>‘</w:t>
      </w:r>
      <w:proofErr w:type="spellStart"/>
      <w:r>
        <w:t>Add</w:t>
      </w:r>
      <w:proofErr w:type="spellEnd"/>
      <w:r>
        <w:t xml:space="preserve"> files</w:t>
      </w:r>
      <w:r w:rsidR="008654BC">
        <w:t>’</w:t>
      </w:r>
      <w:r>
        <w:t>.</w:t>
      </w:r>
    </w:p>
    <w:p w:rsidR="00971D34" w:rsidRDefault="00971D34" w:rsidP="00971D34">
      <w:r>
        <w:t>Pour toutes options supplémentaires, sélectionnez l</w:t>
      </w:r>
      <w:r w:rsidR="008654BC">
        <w:t>’</w:t>
      </w:r>
      <w:r>
        <w:t>option 2 sur votre écran d</w:t>
      </w:r>
      <w:r w:rsidR="008654BC">
        <w:t>’</w:t>
      </w:r>
      <w:r>
        <w:t>accueil. Pour ce faire, vous aurez besoin de l</w:t>
      </w:r>
      <w:r w:rsidR="008654BC">
        <w:t>’</w:t>
      </w:r>
      <w:r>
        <w:t>aide d</w:t>
      </w:r>
      <w:r w:rsidR="008654BC">
        <w:t>’</w:t>
      </w:r>
      <w:r>
        <w:t>une personne voyante.</w:t>
      </w:r>
    </w:p>
    <w:p w:rsidR="00EB76DA" w:rsidRDefault="00EB76DA" w:rsidP="00A21D86"/>
    <w:p w:rsidR="009376D2" w:rsidRPr="006F044F" w:rsidRDefault="009376D2" w:rsidP="00A21D86">
      <w:pPr>
        <w:rPr>
          <w:b/>
          <w:sz w:val="36"/>
          <w:szCs w:val="36"/>
        </w:rPr>
      </w:pPr>
      <w:r w:rsidRPr="006F044F">
        <w:rPr>
          <w:b/>
          <w:sz w:val="36"/>
          <w:szCs w:val="36"/>
        </w:rPr>
        <w:t>Service après-vente et garantie</w:t>
      </w:r>
    </w:p>
    <w:p w:rsidR="009376D2" w:rsidRPr="00A21D86" w:rsidRDefault="009376D2" w:rsidP="00A21D86">
      <w:r>
        <w:t>En cas de panne, nous vous prions d</w:t>
      </w:r>
      <w:r w:rsidR="008654BC">
        <w:t>’</w:t>
      </w:r>
      <w:r>
        <w:t>envoyer l</w:t>
      </w:r>
      <w:r w:rsidR="008654BC">
        <w:t>’</w:t>
      </w:r>
      <w:r>
        <w:t>appareil au point de vente compétent ou à l</w:t>
      </w:r>
      <w:r w:rsidR="008654BC">
        <w:t>’</w:t>
      </w:r>
      <w:r>
        <w:t>UCBA. Pour le reste, cet article est soumis aux Conditions générales de livraisons de l</w:t>
      </w:r>
      <w:r w:rsidR="008654BC">
        <w:t>’</w:t>
      </w:r>
      <w:r>
        <w:t>UCBA.</w:t>
      </w:r>
    </w:p>
    <w:p w:rsidR="00A21D86" w:rsidRPr="00A21D86" w:rsidRDefault="009376D2" w:rsidP="00A21D86">
      <w:r>
        <w:t xml:space="preserve">Union centrale suisse pour le bien des aveugles </w:t>
      </w:r>
    </w:p>
    <w:p w:rsidR="009376D2" w:rsidRPr="00A21D86" w:rsidRDefault="00A21D86" w:rsidP="00A21D86">
      <w:r>
        <w:lastRenderedPageBreak/>
        <w:t>UCBA</w:t>
      </w:r>
    </w:p>
    <w:p w:rsidR="009376D2" w:rsidRPr="00A21D86" w:rsidRDefault="009376D2" w:rsidP="00A21D86">
      <w:pPr>
        <w:rPr>
          <w:szCs w:val="36"/>
        </w:rPr>
      </w:pPr>
      <w:r>
        <w:t>Moyens auxiliaires</w:t>
      </w:r>
    </w:p>
    <w:p w:rsidR="009376D2" w:rsidRPr="00A21D86" w:rsidRDefault="00E4492D" w:rsidP="00A21D86">
      <w:pPr>
        <w:rPr>
          <w:szCs w:val="36"/>
        </w:rPr>
      </w:pPr>
      <w:r>
        <w:t>Chemin des Trois-Rois 5bis</w:t>
      </w:r>
    </w:p>
    <w:p w:rsidR="009376D2" w:rsidRPr="00A21D86" w:rsidRDefault="00E4492D" w:rsidP="00A21D86">
      <w:r>
        <w:t>1005 Lausanne</w:t>
      </w:r>
    </w:p>
    <w:p w:rsidR="009376D2" w:rsidRPr="00A21D86" w:rsidRDefault="009376D2" w:rsidP="00A21D86">
      <w:r>
        <w:t>Tél. +41 (0)21 345 00 50</w:t>
      </w:r>
    </w:p>
    <w:p w:rsidR="009376D2" w:rsidRPr="00A21D86" w:rsidRDefault="00E4492D" w:rsidP="00A21D86">
      <w:r>
        <w:t>Fax +41(0)21 345 00 68</w:t>
      </w:r>
    </w:p>
    <w:p w:rsidR="009376D2" w:rsidRPr="00E922B8" w:rsidRDefault="009376D2" w:rsidP="00A21D86">
      <w:r>
        <w:t xml:space="preserve">Courriel : </w:t>
      </w:r>
      <w:hyperlink r:id="rId20">
        <w:r>
          <w:t>materiel@ucba.ch</w:t>
        </w:r>
      </w:hyperlink>
      <w:r>
        <w:t xml:space="preserve"> </w:t>
      </w:r>
    </w:p>
    <w:p w:rsidR="00906511" w:rsidRPr="00E922B8" w:rsidRDefault="009376D2" w:rsidP="00A21D86">
      <w:r>
        <w:t xml:space="preserve">Site internet : </w:t>
      </w:r>
      <w:hyperlink r:id="rId21">
        <w:r>
          <w:t>www.ucba.ch</w:t>
        </w:r>
      </w:hyperlink>
    </w:p>
    <w:sectPr w:rsidR="00906511" w:rsidRPr="00E922B8" w:rsidSect="003A306A">
      <w:type w:val="continuous"/>
      <w:pgSz w:w="11906" w:h="16838"/>
      <w:pgMar w:top="720" w:right="851" w:bottom="851" w:left="1418" w:header="720" w:footer="720" w:gutter="0"/>
      <w:cols w:space="720"/>
      <w:docGrid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3B" w:rsidRDefault="0084183B">
      <w:r>
        <w:separator/>
      </w:r>
    </w:p>
  </w:endnote>
  <w:endnote w:type="continuationSeparator" w:id="0">
    <w:p w:rsidR="0084183B" w:rsidRDefault="0084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ROsymbolsv4">
    <w:panose1 w:val="00000000000000000000"/>
    <w:charset w:val="00"/>
    <w:family w:val="roman"/>
    <w:notTrueType/>
    <w:pitch w:val="default"/>
  </w:font>
  <w:font w:name="Playbill">
    <w:panose1 w:val="040506030A0602020202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 55 Roman">
    <w:panose1 w:val="020B05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742052"/>
      <w:docPartObj>
        <w:docPartGallery w:val="Page Numbers (Bottom of Page)"/>
        <w:docPartUnique/>
      </w:docPartObj>
    </w:sdtPr>
    <w:sdtEndPr/>
    <w:sdtContent>
      <w:p w:rsidR="003E0A3C" w:rsidRDefault="000322FD">
        <w:r>
          <w:fldChar w:fldCharType="begin"/>
        </w:r>
        <w:r w:rsidR="003E0A3C">
          <w:instrText>PAGE   \* MERGEFORMAT</w:instrText>
        </w:r>
        <w:r>
          <w:fldChar w:fldCharType="separate"/>
        </w:r>
        <w:r w:rsidR="00EA5C94">
          <w:rPr>
            <w:noProof/>
          </w:rPr>
          <w:t>2</w:t>
        </w:r>
        <w:r>
          <w:fldChar w:fldCharType="end"/>
        </w:r>
      </w:p>
    </w:sdtContent>
  </w:sdt>
  <w:p w:rsidR="00F33207" w:rsidRDefault="00F3320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3B" w:rsidRDefault="0084183B">
      <w:r>
        <w:separator/>
      </w:r>
    </w:p>
  </w:footnote>
  <w:footnote w:type="continuationSeparator" w:id="0">
    <w:p w:rsidR="0084183B" w:rsidRDefault="0084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3C" w:rsidRDefault="003E0A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AE7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28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C2F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549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4AB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02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E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A61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E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0A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576"/>
      </w:p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</w:lvl>
  </w:abstractNum>
  <w:abstractNum w:abstractNumId="11">
    <w:nsid w:val="00000002"/>
    <w:multiLevelType w:val="multilevel"/>
    <w:tmpl w:val="00000002"/>
    <w:name w:val="WW8Num19"/>
    <w:lvl w:ilvl="0">
      <w:start w:val="1"/>
      <w:numFmt w:val="decimal"/>
      <w:pStyle w:val="berschrift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3381A77"/>
    <w:multiLevelType w:val="multilevel"/>
    <w:tmpl w:val="A83A2D0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lang w:val="de-CH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berschrift3"/>
      <w:isLgl/>
      <w:lvlText w:val="%1.%2.%3.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isLgl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643407E"/>
    <w:multiLevelType w:val="hybridMultilevel"/>
    <w:tmpl w:val="E5047854"/>
    <w:name w:val="WW8Num192"/>
    <w:lvl w:ilvl="0" w:tplc="F9D4CD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F2E86"/>
    <w:multiLevelType w:val="hybridMultilevel"/>
    <w:tmpl w:val="337C8E4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15CF"/>
    <w:multiLevelType w:val="hybridMultilevel"/>
    <w:tmpl w:val="D60079A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2"/>
  </w:num>
  <w:num w:numId="5">
    <w:abstractNumId w:val="12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6D03"/>
    <w:rsid w:val="00023CBF"/>
    <w:rsid w:val="000322FD"/>
    <w:rsid w:val="000915C4"/>
    <w:rsid w:val="000B55D8"/>
    <w:rsid w:val="000D4F65"/>
    <w:rsid w:val="001057B4"/>
    <w:rsid w:val="00106261"/>
    <w:rsid w:val="001508DD"/>
    <w:rsid w:val="001602D2"/>
    <w:rsid w:val="001A173A"/>
    <w:rsid w:val="001D10E5"/>
    <w:rsid w:val="00213B22"/>
    <w:rsid w:val="003A0518"/>
    <w:rsid w:val="003A306A"/>
    <w:rsid w:val="003B4061"/>
    <w:rsid w:val="003E0A3C"/>
    <w:rsid w:val="00401390"/>
    <w:rsid w:val="0040746D"/>
    <w:rsid w:val="00433316"/>
    <w:rsid w:val="0045038F"/>
    <w:rsid w:val="004A57CD"/>
    <w:rsid w:val="004B3A33"/>
    <w:rsid w:val="004B48D7"/>
    <w:rsid w:val="004C2BCC"/>
    <w:rsid w:val="004E6712"/>
    <w:rsid w:val="00506B6E"/>
    <w:rsid w:val="00515B89"/>
    <w:rsid w:val="00522B67"/>
    <w:rsid w:val="005817BC"/>
    <w:rsid w:val="005A6537"/>
    <w:rsid w:val="00692B9E"/>
    <w:rsid w:val="006B745C"/>
    <w:rsid w:val="006F044F"/>
    <w:rsid w:val="00730135"/>
    <w:rsid w:val="0075135C"/>
    <w:rsid w:val="00754856"/>
    <w:rsid w:val="007814AE"/>
    <w:rsid w:val="007B7E37"/>
    <w:rsid w:val="00806D03"/>
    <w:rsid w:val="00810EA6"/>
    <w:rsid w:val="0084183B"/>
    <w:rsid w:val="00846C56"/>
    <w:rsid w:val="008541D6"/>
    <w:rsid w:val="008654BC"/>
    <w:rsid w:val="00906511"/>
    <w:rsid w:val="009100BB"/>
    <w:rsid w:val="009376D2"/>
    <w:rsid w:val="00961E28"/>
    <w:rsid w:val="00970B3E"/>
    <w:rsid w:val="00971D34"/>
    <w:rsid w:val="009B494C"/>
    <w:rsid w:val="00A21D86"/>
    <w:rsid w:val="00A40DC4"/>
    <w:rsid w:val="00A62B18"/>
    <w:rsid w:val="00AE163E"/>
    <w:rsid w:val="00BB4DA1"/>
    <w:rsid w:val="00BD7552"/>
    <w:rsid w:val="00C60118"/>
    <w:rsid w:val="00C86E09"/>
    <w:rsid w:val="00CB70D9"/>
    <w:rsid w:val="00CD4BA5"/>
    <w:rsid w:val="00D14FF8"/>
    <w:rsid w:val="00DA0565"/>
    <w:rsid w:val="00DA3D1D"/>
    <w:rsid w:val="00DF32C0"/>
    <w:rsid w:val="00DF5C04"/>
    <w:rsid w:val="00E4492D"/>
    <w:rsid w:val="00E603C1"/>
    <w:rsid w:val="00E8257F"/>
    <w:rsid w:val="00E922B8"/>
    <w:rsid w:val="00EA5C94"/>
    <w:rsid w:val="00EB76DA"/>
    <w:rsid w:val="00EC4063"/>
    <w:rsid w:val="00ED1179"/>
    <w:rsid w:val="00F061A0"/>
    <w:rsid w:val="00F31F84"/>
    <w:rsid w:val="00F33207"/>
    <w:rsid w:val="00F36E4B"/>
    <w:rsid w:val="00F415B2"/>
    <w:rsid w:val="00F43A65"/>
    <w:rsid w:val="00F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</w:rPr>
  </w:style>
  <w:style w:type="paragraph" w:styleId="berschrift1">
    <w:name w:val="heading 1"/>
    <w:basedOn w:val="Standard"/>
    <w:qFormat/>
    <w:rsid w:val="00E8257F"/>
    <w:pPr>
      <w:keepNext/>
      <w:numPr>
        <w:numId w:val="3"/>
      </w:numPr>
      <w:tabs>
        <w:tab w:val="clear" w:pos="432"/>
        <w:tab w:val="left" w:pos="1418"/>
      </w:tabs>
      <w:spacing w:before="240" w:after="60"/>
      <w:ind w:left="1418" w:hanging="1418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qFormat/>
    <w:rsid w:val="00DF5C04"/>
    <w:pPr>
      <w:keepNext/>
      <w:numPr>
        <w:ilvl w:val="1"/>
        <w:numId w:val="3"/>
      </w:numPr>
      <w:tabs>
        <w:tab w:val="clear" w:pos="576"/>
        <w:tab w:val="left" w:pos="1418"/>
      </w:tabs>
      <w:spacing w:before="240" w:after="60"/>
      <w:ind w:left="1418" w:hanging="1418"/>
      <w:outlineLvl w:val="1"/>
    </w:pPr>
    <w:rPr>
      <w:rFonts w:ascii="Frutiger LT 55 Roman" w:hAnsi="Frutiger LT 55 Roman" w:cs="Arial"/>
      <w:b/>
      <w:bCs/>
      <w:iCs/>
      <w:sz w:val="36"/>
      <w:szCs w:val="28"/>
    </w:rPr>
  </w:style>
  <w:style w:type="paragraph" w:styleId="berschrift3">
    <w:name w:val="heading 3"/>
    <w:qFormat/>
    <w:rsid w:val="00F36E4B"/>
    <w:pPr>
      <w:keepNext/>
      <w:numPr>
        <w:ilvl w:val="2"/>
        <w:numId w:val="3"/>
      </w:numPr>
      <w:spacing w:before="240" w:after="60"/>
      <w:ind w:left="1418" w:hanging="1418"/>
      <w:outlineLvl w:val="2"/>
    </w:pPr>
    <w:rPr>
      <w:rFonts w:ascii="Frutiger LT 55 Roman" w:hAnsi="Frutiger LT 55 Roman" w:cs="Arial"/>
      <w:b/>
      <w:bCs/>
      <w:sz w:val="36"/>
      <w:szCs w:val="26"/>
    </w:rPr>
  </w:style>
  <w:style w:type="paragraph" w:styleId="berschrift4">
    <w:name w:val="heading 4"/>
    <w:basedOn w:val="Standard"/>
    <w:next w:val="Standard"/>
    <w:qFormat/>
    <w:rsid w:val="003A306A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306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306A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306A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306A"/>
    <w:pPr>
      <w:numPr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306A"/>
    <w:pPr>
      <w:tabs>
        <w:tab w:val="num" w:pos="432"/>
      </w:tabs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sid w:val="003A306A"/>
    <w:rPr>
      <w:rFonts w:ascii="Symbol" w:hAnsi="Symbol"/>
    </w:rPr>
  </w:style>
  <w:style w:type="character" w:customStyle="1" w:styleId="WW8Num6z0">
    <w:name w:val="WW8Num6z0"/>
    <w:rsid w:val="003A306A"/>
    <w:rPr>
      <w:rFonts w:ascii="Symbol" w:hAnsi="Symbol"/>
    </w:rPr>
  </w:style>
  <w:style w:type="character" w:customStyle="1" w:styleId="WW8Num7z0">
    <w:name w:val="WW8Num7z0"/>
    <w:rsid w:val="003A306A"/>
    <w:rPr>
      <w:rFonts w:ascii="Symbol" w:hAnsi="Symbol"/>
    </w:rPr>
  </w:style>
  <w:style w:type="character" w:customStyle="1" w:styleId="WW8Num8z0">
    <w:name w:val="WW8Num8z0"/>
    <w:rsid w:val="003A306A"/>
    <w:rPr>
      <w:rFonts w:ascii="Symbol" w:hAnsi="Symbol"/>
    </w:rPr>
  </w:style>
  <w:style w:type="character" w:customStyle="1" w:styleId="WW8Num10z0">
    <w:name w:val="WW8Num10z0"/>
    <w:rsid w:val="003A306A"/>
    <w:rPr>
      <w:rFonts w:ascii="Symbol" w:hAnsi="Symbol"/>
    </w:rPr>
  </w:style>
  <w:style w:type="character" w:customStyle="1" w:styleId="WW8Num11z0">
    <w:name w:val="WW8Num11z0"/>
    <w:rsid w:val="003A306A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sid w:val="003A306A"/>
    <w:rPr>
      <w:rFonts w:ascii="Arial" w:hAnsi="Arial" w:cs="Arial"/>
      <w:sz w:val="28"/>
      <w:szCs w:val="28"/>
    </w:rPr>
  </w:style>
  <w:style w:type="character" w:customStyle="1" w:styleId="WW8Num13z0">
    <w:name w:val="WW8Num13z0"/>
    <w:rsid w:val="003A306A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sid w:val="003A306A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sid w:val="003A306A"/>
    <w:rPr>
      <w:sz w:val="16"/>
    </w:rPr>
  </w:style>
  <w:style w:type="character" w:customStyle="1" w:styleId="WW8Num26z1">
    <w:name w:val="WW8Num26z1"/>
    <w:rsid w:val="003A306A"/>
    <w:rPr>
      <w:rFonts w:ascii="Courier New" w:hAnsi="Courier New"/>
    </w:rPr>
  </w:style>
  <w:style w:type="character" w:customStyle="1" w:styleId="WW8Num26z2">
    <w:name w:val="WW8Num26z2"/>
    <w:rsid w:val="003A306A"/>
    <w:rPr>
      <w:rFonts w:ascii="Wingdings" w:hAnsi="Wingdings"/>
    </w:rPr>
  </w:style>
  <w:style w:type="character" w:customStyle="1" w:styleId="WW8Num26z3">
    <w:name w:val="WW8Num26z3"/>
    <w:rsid w:val="003A306A"/>
    <w:rPr>
      <w:rFonts w:ascii="Symbol" w:hAnsi="Symbol"/>
    </w:rPr>
  </w:style>
  <w:style w:type="character" w:customStyle="1" w:styleId="WW8Num33z0">
    <w:name w:val="WW8Num33z0"/>
    <w:rsid w:val="003A306A"/>
    <w:rPr>
      <w:b w:val="0"/>
    </w:rPr>
  </w:style>
  <w:style w:type="character" w:customStyle="1" w:styleId="WW8Num39z0">
    <w:name w:val="WW8Num39z0"/>
    <w:rsid w:val="003A306A"/>
  </w:style>
  <w:style w:type="paragraph" w:styleId="Sprechblasentext">
    <w:name w:val="Balloon Text"/>
    <w:basedOn w:val="Standard"/>
    <w:link w:val="SprechblasentextZchn"/>
    <w:rsid w:val="00F41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15B2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22B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522B67"/>
    <w:pPr>
      <w:spacing w:after="100"/>
      <w:ind w:left="320"/>
    </w:pPr>
  </w:style>
  <w:style w:type="paragraph" w:styleId="Verzeichnis3">
    <w:name w:val="toc 3"/>
    <w:basedOn w:val="Standard"/>
    <w:next w:val="Standard"/>
    <w:autoRedefine/>
    <w:uiPriority w:val="39"/>
    <w:rsid w:val="00522B67"/>
    <w:pPr>
      <w:spacing w:after="100"/>
      <w:ind w:left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492D"/>
    <w:pPr>
      <w:suppressAutoHyphens/>
    </w:pPr>
    <w:rPr>
      <w:rFonts w:ascii="Frutiger LT 55 Roman" w:hAnsi="Frutiger LT 55 Roman"/>
      <w:sz w:val="32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E8257F"/>
    <w:pPr>
      <w:keepNext/>
      <w:numPr>
        <w:numId w:val="3"/>
      </w:numPr>
      <w:tabs>
        <w:tab w:val="clear" w:pos="432"/>
        <w:tab w:val="left" w:pos="1418"/>
      </w:tabs>
      <w:spacing w:before="240" w:after="60"/>
      <w:ind w:left="1418" w:hanging="1418"/>
      <w:outlineLvl w:val="0"/>
    </w:pPr>
    <w:rPr>
      <w:rFonts w:cs="Arial"/>
      <w:b/>
      <w:bCs/>
      <w:kern w:val="1"/>
      <w:sz w:val="44"/>
      <w:szCs w:val="32"/>
    </w:rPr>
  </w:style>
  <w:style w:type="paragraph" w:styleId="berschrift2">
    <w:name w:val="heading 2"/>
    <w:next w:val="Textkrper"/>
    <w:qFormat/>
    <w:rsid w:val="00DF5C04"/>
    <w:pPr>
      <w:keepNext/>
      <w:numPr>
        <w:ilvl w:val="1"/>
        <w:numId w:val="3"/>
      </w:numPr>
      <w:tabs>
        <w:tab w:val="clear" w:pos="576"/>
        <w:tab w:val="left" w:pos="1418"/>
      </w:tabs>
      <w:spacing w:before="240" w:after="60"/>
      <w:ind w:left="1418" w:hanging="1418"/>
      <w:outlineLvl w:val="1"/>
    </w:pPr>
    <w:rPr>
      <w:rFonts w:ascii="Frutiger LT 55 Roman" w:hAnsi="Frutiger LT 55 Roman" w:cs="Arial"/>
      <w:b/>
      <w:bCs/>
      <w:iCs/>
      <w:sz w:val="36"/>
      <w:szCs w:val="28"/>
      <w:lang w:eastAsia="ar-SA"/>
    </w:rPr>
  </w:style>
  <w:style w:type="paragraph" w:styleId="berschrift3">
    <w:name w:val="heading 3"/>
    <w:next w:val="Textkrper"/>
    <w:qFormat/>
    <w:rsid w:val="00F36E4B"/>
    <w:pPr>
      <w:keepNext/>
      <w:numPr>
        <w:ilvl w:val="2"/>
        <w:numId w:val="3"/>
      </w:numPr>
      <w:spacing w:before="240" w:after="60"/>
      <w:ind w:left="1418" w:hanging="1418"/>
      <w:outlineLvl w:val="2"/>
    </w:pPr>
    <w:rPr>
      <w:rFonts w:ascii="Frutiger LT 55 Roman" w:hAnsi="Frutiger LT 55 Roman" w:cs="Arial"/>
      <w:b/>
      <w:bCs/>
      <w:sz w:val="36"/>
      <w:szCs w:val="26"/>
      <w:lang w:eastAsia="ar-SA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tabs>
        <w:tab w:val="num" w:pos="432"/>
      </w:tabs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Arial" w:hAnsi="Arial" w:cs="Arial"/>
      <w:spacing w:val="-10"/>
      <w:w w:val="105"/>
      <w:sz w:val="28"/>
      <w:szCs w:val="28"/>
    </w:rPr>
  </w:style>
  <w:style w:type="character" w:customStyle="1" w:styleId="WW8Num12z0">
    <w:name w:val="WW8Num12z0"/>
    <w:rPr>
      <w:rFonts w:ascii="Arial" w:hAnsi="Arial" w:cs="Arial"/>
      <w:sz w:val="28"/>
      <w:szCs w:val="28"/>
    </w:rPr>
  </w:style>
  <w:style w:type="character" w:customStyle="1" w:styleId="WW8Num13z0">
    <w:name w:val="WW8Num13z0"/>
    <w:rPr>
      <w:rFonts w:ascii="Arial" w:hAnsi="Arial" w:cs="Arial"/>
      <w:spacing w:val="-17"/>
      <w:w w:val="105"/>
      <w:sz w:val="28"/>
      <w:szCs w:val="28"/>
    </w:rPr>
  </w:style>
  <w:style w:type="character" w:customStyle="1" w:styleId="WW8Num15z0">
    <w:name w:val="WW8Num15z0"/>
    <w:rPr>
      <w:rFonts w:ascii="Arial" w:hAnsi="Arial" w:cs="Arial"/>
      <w:spacing w:val="-10"/>
      <w:sz w:val="28"/>
      <w:szCs w:val="28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3z0">
    <w:name w:val="WW8Num33z0"/>
    <w:rPr>
      <w:b w:val="0"/>
    </w:rPr>
  </w:style>
  <w:style w:type="character" w:customStyle="1" w:styleId="WW8Num39z0">
    <w:name w:val="WW8Num39z0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32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prechblasentext">
    <w:name w:val="Absatz-Standardschriftart1"/>
  </w:style>
  <w:style w:type="character" w:customStyle="1" w:styleId="SprechblasentextZchn">
    <w:name w:val="A6"/>
    <w:rPr>
      <w:rFonts w:ascii="DOROsymbolsv4" w:hAnsi="DOROsymbolsv4" w:cs="DOROsymbolsv4"/>
      <w:color w:val="221E1F"/>
      <w:sz w:val="22"/>
      <w:szCs w:val="22"/>
    </w:rPr>
  </w:style>
  <w:style w:type="character" w:customStyle="1" w:styleId="Verzeichnis1">
    <w:name w:val="A8"/>
    <w:rPr>
      <w:rFonts w:ascii="Playbill" w:hAnsi="Playbill" w:cs="Playbill"/>
      <w:color w:val="221E1F"/>
      <w:sz w:val="20"/>
      <w:szCs w:val="20"/>
    </w:rPr>
  </w:style>
  <w:style w:type="character" w:styleId="Verzeichnis2">
    <w:name w:val="page number"/>
    <w:basedOn w:val="Sprechblasentext"/>
  </w:style>
  <w:style w:type="character" w:customStyle="1" w:styleId="Verzeichnis3">
    <w:name w:val="Character Style 1"/>
    <w:rPr>
      <w:rFonts w:ascii="Arial" w:hAnsi="Arial" w:cs="Arial"/>
      <w:sz w:val="6"/>
      <w:szCs w:val="6"/>
    </w:rPr>
  </w:style>
  <w:style w:type="character" w:customStyle="1" w:styleId="CharacterStyle2">
    <w:name w:val="Character Style 2"/>
    <w:rPr>
      <w:rFonts w:ascii="Arial" w:hAnsi="Arial" w:cs="Arial"/>
      <w:sz w:val="28"/>
      <w:szCs w:val="28"/>
    </w:rPr>
  </w:style>
  <w:style w:type="character" w:styleId="Hyperlink">
    <w:name w:val="Hyperlink"/>
    <w:basedOn w:val="Sprechblasentex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F36E4B"/>
    <w:pPr>
      <w:keepNext/>
      <w:spacing w:after="283"/>
      <w:jc w:val="center"/>
    </w:pPr>
    <w:rPr>
      <w:rFonts w:eastAsia="SimSun" w:cs="Mangal"/>
      <w:b/>
      <w:sz w:val="48"/>
      <w:szCs w:val="28"/>
    </w:rPr>
  </w:style>
  <w:style w:type="paragraph" w:styleId="Textkrper">
    <w:name w:val="Body Text"/>
    <w:basedOn w:val="Standard"/>
    <w:rsid w:val="00BB4DA1"/>
    <w:pPr>
      <w:spacing w:after="360"/>
    </w:pPr>
    <w:rPr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ormatvorlage1">
    <w:name w:val="Formatvorlage1"/>
    <w:basedOn w:val="Standard"/>
    <w:next w:val="Standard"/>
    <w:rPr>
      <w:rFonts w:cs="Arial"/>
      <w:b/>
      <w:bCs/>
      <w:kern w:val="1"/>
      <w:sz w:val="44"/>
      <w:szCs w:val="32"/>
      <w:lang w:val="de-DE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48"/>
      <w:szCs w:val="32"/>
    </w:rPr>
  </w:style>
  <w:style w:type="paragraph" w:styleId="Untertitel">
    <w:name w:val="Subtitle"/>
    <w:basedOn w:val="berschrift"/>
    <w:next w:val="Textkrper"/>
    <w:qFormat/>
    <w:rPr>
      <w:i/>
      <w:iCs/>
      <w:sz w:val="28"/>
    </w:rPr>
  </w:style>
  <w:style w:type="paragraph" w:customStyle="1" w:styleId="FormatvorlageFormatvorlageFrutiger55Roman18ptFettNach6pt16pt">
    <w:name w:val="Formatvorlage Formatvorlage Frutiger 55 Roman 18 pt Fett Nach:  6 pt + 16 pt"/>
    <w:basedOn w:val="Standard"/>
    <w:pPr>
      <w:spacing w:after="120"/>
    </w:pPr>
    <w:rPr>
      <w:rFonts w:ascii="Frutiger 55 Roman" w:hAnsi="Frutiger 55 Roman"/>
      <w:b/>
      <w:bCs/>
      <w:sz w:val="40"/>
      <w:szCs w:val="20"/>
    </w:rPr>
  </w:style>
  <w:style w:type="paragraph" w:customStyle="1" w:styleId="Standard1">
    <w:name w:val="Standard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de-DE" w:eastAsia="ar-SA"/>
    </w:rPr>
  </w:style>
  <w:style w:type="paragraph" w:customStyle="1" w:styleId="Pa4">
    <w:name w:val="Pa4"/>
    <w:basedOn w:val="Standard1"/>
    <w:next w:val="Standard1"/>
    <w:pPr>
      <w:spacing w:before="160" w:line="261" w:lineRule="atLeast"/>
    </w:pPr>
    <w:rPr>
      <w:rFonts w:cs="Times New Roman"/>
    </w:rPr>
  </w:style>
  <w:style w:type="paragraph" w:customStyle="1" w:styleId="Pa6">
    <w:name w:val="Pa6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7">
    <w:name w:val="Pa7"/>
    <w:basedOn w:val="Standard1"/>
    <w:next w:val="Standard1"/>
    <w:pPr>
      <w:spacing w:before="160" w:line="241" w:lineRule="atLeast"/>
    </w:pPr>
    <w:rPr>
      <w:rFonts w:cs="Times New Roman"/>
    </w:rPr>
  </w:style>
  <w:style w:type="paragraph" w:customStyle="1" w:styleId="Pa5">
    <w:name w:val="Pa5"/>
    <w:basedOn w:val="Standard1"/>
    <w:next w:val="Standard1"/>
    <w:pPr>
      <w:spacing w:line="241" w:lineRule="atLeast"/>
    </w:pPr>
    <w:rPr>
      <w:rFonts w:cs="Times New Roman"/>
    </w:rPr>
  </w:style>
  <w:style w:type="paragraph" w:customStyle="1" w:styleId="Pa8">
    <w:name w:val="Pa8"/>
    <w:basedOn w:val="Standard1"/>
    <w:next w:val="Standard1"/>
    <w:pPr>
      <w:spacing w:before="160" w:after="40" w:line="201" w:lineRule="atLeast"/>
    </w:pPr>
    <w:rPr>
      <w:rFonts w:cs="Times New Roman"/>
    </w:rPr>
  </w:style>
  <w:style w:type="paragraph" w:customStyle="1" w:styleId="Pa9">
    <w:name w:val="Pa9"/>
    <w:basedOn w:val="Standard1"/>
    <w:next w:val="Standard1"/>
    <w:pPr>
      <w:spacing w:line="201" w:lineRule="atLeast"/>
    </w:pPr>
    <w:rPr>
      <w:rFonts w:cs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  <w:autoSpaceDE w:val="0"/>
    </w:pPr>
    <w:rPr>
      <w:lang w:val="en-US"/>
    </w:rPr>
  </w:style>
  <w:style w:type="paragraph" w:customStyle="1" w:styleId="Style5">
    <w:name w:val="Style 5"/>
    <w:basedOn w:val="Standard"/>
    <w:pPr>
      <w:widowControl w:val="0"/>
      <w:autoSpaceDE w:val="0"/>
      <w:spacing w:line="192" w:lineRule="auto"/>
      <w:ind w:left="72"/>
    </w:pPr>
    <w:rPr>
      <w:rFonts w:ascii="Arial" w:hAnsi="Arial" w:cs="Arial"/>
      <w:sz w:val="6"/>
      <w:szCs w:val="6"/>
      <w:lang w:val="en-US"/>
    </w:rPr>
  </w:style>
  <w:style w:type="paragraph" w:customStyle="1" w:styleId="Style4">
    <w:name w:val="Style 4"/>
    <w:basedOn w:val="Standard"/>
    <w:pPr>
      <w:widowControl w:val="0"/>
      <w:autoSpaceDE w:val="0"/>
      <w:ind w:left="72"/>
    </w:pPr>
    <w:rPr>
      <w:rFonts w:ascii="Arial" w:hAnsi="Arial" w:cs="Arial"/>
      <w:sz w:val="28"/>
      <w:szCs w:val="28"/>
      <w:lang w:val="en-US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0">
    <w:name w:val="Balloon Text"/>
    <w:basedOn w:val="Standard"/>
    <w:rPr>
      <w:rFonts w:ascii="Tahoma" w:hAnsi="Tahoma" w:cs="Tahoma"/>
      <w:sz w:val="16"/>
      <w:szCs w:val="16"/>
    </w:rPr>
  </w:style>
  <w:style w:type="paragraph" w:styleId="Verzeichnis20">
    <w:name w:val="toc 2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styleId="Verzeichnis10">
    <w:name w:val="toc 1"/>
    <w:next w:val="Standard"/>
    <w:uiPriority w:val="39"/>
    <w:rsid w:val="00F36E4B"/>
    <w:pPr>
      <w:tabs>
        <w:tab w:val="right" w:leader="dot" w:pos="9628"/>
      </w:tabs>
      <w:ind w:left="1440" w:hanging="1440"/>
      <w:jc w:val="both"/>
    </w:pPr>
    <w:rPr>
      <w:rFonts w:ascii="Frutiger LT 55 Roman" w:hAnsi="Frutiger LT 55 Roman"/>
      <w:sz w:val="36"/>
      <w:szCs w:val="24"/>
      <w:lang w:eastAsia="ar-SA"/>
    </w:rPr>
  </w:style>
  <w:style w:type="paragraph" w:styleId="Verzeichnis30">
    <w:name w:val="toc 3"/>
    <w:next w:val="Standard"/>
    <w:uiPriority w:val="39"/>
    <w:rsid w:val="00F36E4B"/>
    <w:pPr>
      <w:tabs>
        <w:tab w:val="right" w:leader="dot" w:pos="9628"/>
      </w:tabs>
      <w:spacing w:before="120"/>
      <w:ind w:left="1440" w:hanging="144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Vor18pt">
    <w:name w:val="Formatvorlage Vor:  18 pt"/>
    <w:basedOn w:val="Standard"/>
    <w:pPr>
      <w:spacing w:before="480"/>
    </w:pPr>
    <w:rPr>
      <w:szCs w:val="20"/>
    </w:rPr>
  </w:style>
  <w:style w:type="paragraph" w:customStyle="1" w:styleId="Textkrper-Erstzeileneinzug1">
    <w:name w:val="Textkörper-Erstzeileneinzug1"/>
    <w:basedOn w:val="Textkrper"/>
    <w:pPr>
      <w:spacing w:after="120"/>
    </w:pPr>
    <w:rPr>
      <w:rFonts w:ascii="Verdana" w:hAnsi="Verdana"/>
      <w:bCs w:val="0"/>
    </w:rPr>
  </w:style>
  <w:style w:type="paragraph" w:styleId="Verzeichnis4">
    <w:name w:val="toc 4"/>
    <w:basedOn w:val="Verzeichnis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</w:style>
  <w:style w:type="paragraph" w:customStyle="1" w:styleId="Formatvorlageberschrift3Nach6pt">
    <w:name w:val="Formatvorlage Überschrift 3 + Nach:  6 pt"/>
    <w:basedOn w:val="berschrift3"/>
    <w:next w:val="Textkrper"/>
    <w:rsid w:val="001602D2"/>
    <w:pPr>
      <w:numPr>
        <w:numId w:val="14"/>
      </w:numPr>
      <w:tabs>
        <w:tab w:val="left" w:pos="1418"/>
      </w:tabs>
      <w:spacing w:after="120"/>
      <w:ind w:left="1418" w:hanging="1418"/>
    </w:pPr>
    <w:rPr>
      <w:rFonts w:cs="Times New Roman"/>
      <w:szCs w:val="20"/>
      <w:lang w:val="de-DE" w:eastAsia="de-DE"/>
    </w:rPr>
  </w:style>
  <w:style w:type="paragraph" w:customStyle="1" w:styleId="Formatvorlageberschrift1Unterschneidungab16pt">
    <w:name w:val="Formatvorlage Überschrift 1 + Unterschneidung ab 16 pt"/>
    <w:basedOn w:val="berschrift1"/>
    <w:rsid w:val="00EC4063"/>
    <w:rPr>
      <w:kern w:val="32"/>
    </w:rPr>
  </w:style>
  <w:style w:type="paragraph" w:customStyle="1" w:styleId="FormatvorlageStyle1Nach6pt">
    <w:name w:val="Formatvorlage Style 1 + Nach:  6 pt"/>
    <w:rsid w:val="00F36E4B"/>
    <w:pPr>
      <w:spacing w:after="120"/>
    </w:pPr>
    <w:rPr>
      <w:rFonts w:ascii="Frutiger LT 55 Roman" w:hAnsi="Frutiger LT 55 Roman"/>
      <w:sz w:val="36"/>
      <w:lang w:val="en-US" w:eastAsia="ar-SA"/>
    </w:rPr>
  </w:style>
  <w:style w:type="paragraph" w:customStyle="1" w:styleId="FormatvorlageStyle1Zentriert">
    <w:name w:val="Formatvorlage Style 1 + Zentriert"/>
    <w:rsid w:val="00E4492D"/>
    <w:pPr>
      <w:jc w:val="center"/>
    </w:pPr>
    <w:rPr>
      <w:rFonts w:ascii="Frutiger LT 55 Roman" w:hAnsi="Frutiger LT 55 Roman"/>
      <w:sz w:val="40"/>
      <w:lang w:val="en-US" w:eastAsia="ar-SA"/>
    </w:rPr>
  </w:style>
  <w:style w:type="paragraph" w:customStyle="1" w:styleId="Style2">
    <w:name w:val="Style 2"/>
    <w:rsid w:val="00F36E4B"/>
    <w:pPr>
      <w:widowControl w:val="0"/>
      <w:autoSpaceDE w:val="0"/>
      <w:spacing w:after="120"/>
    </w:pPr>
    <w:rPr>
      <w:rFonts w:ascii="Frutiger LT 55 Roman" w:hAnsi="Frutiger LT 55 Roman" w:cs="Arial"/>
      <w:b/>
      <w:sz w:val="36"/>
      <w:szCs w:val="28"/>
      <w:lang w:val="en-US" w:eastAsia="ar-SA"/>
    </w:rPr>
  </w:style>
  <w:style w:type="paragraph" w:customStyle="1" w:styleId="Textkrper1">
    <w:name w:val="Textkörper1"/>
    <w:rsid w:val="00F36E4B"/>
    <w:pPr>
      <w:spacing w:after="120"/>
    </w:pPr>
    <w:rPr>
      <w:rFonts w:ascii="Frutiger LT 55 Roman" w:hAnsi="Frutiger LT 55 Roman"/>
      <w:sz w:val="36"/>
      <w:szCs w:val="24"/>
      <w:lang w:eastAsia="ar-SA"/>
    </w:rPr>
  </w:style>
  <w:style w:type="paragraph" w:customStyle="1" w:styleId="FormatvorlageNach66pt">
    <w:name w:val="Formatvorlage Nach:  66 pt"/>
    <w:basedOn w:val="Standard"/>
    <w:rsid w:val="00F36E4B"/>
    <w:pPr>
      <w:spacing w:after="1320"/>
    </w:pPr>
    <w:rPr>
      <w:szCs w:val="20"/>
    </w:rPr>
  </w:style>
  <w:style w:type="paragraph" w:customStyle="1" w:styleId="FormatvorlageStyle222ptNichtFett">
    <w:name w:val="Formatvorlage Style 2 + 22 pt Nicht Fett"/>
    <w:basedOn w:val="Style2"/>
    <w:rsid w:val="00F36E4B"/>
    <w:rPr>
      <w:b w:val="0"/>
      <w:kern w:val="32"/>
      <w:sz w:val="44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F36E4B"/>
    <w:pPr>
      <w:ind w:left="0" w:firstLine="0"/>
    </w:pPr>
    <w:rPr>
      <w:rFonts w:cs="Times New Roman"/>
      <w:iCs w:val="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3E0A3C"/>
    <w:rPr>
      <w:rFonts w:ascii="Frutiger LT 55 Roman" w:hAnsi="Frutiger LT 55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mantralingua.com/s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ba.ch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ateriel@ucba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uk.mantralingua.com/penfrie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E2F2-4138-4ADD-B30B-D2577CA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Formatvorlage der Hilfsmittelbedienungsanleitungen</vt:lpstr>
      <vt:lpstr>Formatvorlage der Hilfsmittelbedienungsanleitungen</vt:lpstr>
    </vt:vector>
  </TitlesOfParts>
  <Company>SZB TBBL</Company>
  <LinksUpToDate>false</LinksUpToDate>
  <CharactersWithSpaces>11593</CharactersWithSpaces>
  <SharedDoc>false</SharedDoc>
  <HLinks>
    <vt:vector size="12" baseType="variant">
      <vt:variant>
        <vt:i4>7995441</vt:i4>
      </vt:variant>
      <vt:variant>
        <vt:i4>15</vt:i4>
      </vt:variant>
      <vt:variant>
        <vt:i4>0</vt:i4>
      </vt:variant>
      <vt:variant>
        <vt:i4>5</vt:i4>
      </vt:variant>
      <vt:variant>
        <vt:lpwstr>http://www.ucba.ch/</vt:lpwstr>
      </vt:variant>
      <vt:variant>
        <vt:lpwstr/>
      </vt:variant>
      <vt:variant>
        <vt:i4>5046386</vt:i4>
      </vt:variant>
      <vt:variant>
        <vt:i4>12</vt:i4>
      </vt:variant>
      <vt:variant>
        <vt:i4>0</vt:i4>
      </vt:variant>
      <vt:variant>
        <vt:i4>5</vt:i4>
      </vt:variant>
      <vt:variant>
        <vt:lpwstr>mailto:materiel@ucba.ch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der Hilfsmittelbedienungsanleitungen</dc:title>
  <dc:subject>Formatvorlage</dc:subject>
  <dc:creator>Regina Reusser</dc:creator>
  <cp:keywords>Bedienungsanleitung, Barrierefreiheit</cp:keywords>
  <cp:lastModifiedBy>Andreas Preis</cp:lastModifiedBy>
  <cp:revision>5</cp:revision>
  <cp:lastPrinted>2015-03-13T07:57:00Z</cp:lastPrinted>
  <dcterms:created xsi:type="dcterms:W3CDTF">2015-03-13T08:29:00Z</dcterms:created>
  <dcterms:modified xsi:type="dcterms:W3CDTF">2015-03-26T12:57:00Z</dcterms:modified>
  <cp:category>deutsch</cp:category>
</cp:coreProperties>
</file>